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04" w:rsidRPr="00742203" w:rsidRDefault="00154304" w:rsidP="000C5B9A">
      <w:pPr>
        <w:shd w:val="clear" w:color="auto" w:fill="FFFFFF"/>
        <w:spacing w:before="240" w:after="0" w:line="360" w:lineRule="auto"/>
        <w:ind w:right="14"/>
        <w:jc w:val="center"/>
        <w:rPr>
          <w:rFonts w:asciiTheme="minorHAnsi" w:hAnsiTheme="minorHAnsi"/>
          <w:b/>
          <w:bCs/>
          <w:color w:val="000000"/>
          <w:spacing w:val="-1"/>
          <w:sz w:val="28"/>
          <w:szCs w:val="28"/>
        </w:rPr>
      </w:pPr>
      <w:r>
        <w:rPr>
          <w:noProof/>
          <w:lang w:eastAsia="pl-PL"/>
        </w:rPr>
        <w:drawing>
          <wp:inline distT="0" distB="0" distL="0" distR="0">
            <wp:extent cx="4082415" cy="1525905"/>
            <wp:effectExtent l="0" t="0" r="0" b="0"/>
            <wp:docPr id="13" name="Obraz 13" descr="papier_umed_rekt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pier_umed_rekto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2415" cy="1525905"/>
                    </a:xfrm>
                    <a:prstGeom prst="rect">
                      <a:avLst/>
                    </a:prstGeom>
                    <a:noFill/>
                    <a:ln>
                      <a:noFill/>
                    </a:ln>
                  </pic:spPr>
                </pic:pic>
              </a:graphicData>
            </a:graphic>
          </wp:inline>
        </w:drawing>
      </w:r>
    </w:p>
    <w:p w:rsidR="00154304" w:rsidRPr="00742203" w:rsidRDefault="00154304" w:rsidP="000C5B9A">
      <w:pPr>
        <w:shd w:val="clear" w:color="auto" w:fill="FFFFFF"/>
        <w:spacing w:before="240" w:after="0" w:line="360" w:lineRule="auto"/>
        <w:ind w:right="14"/>
        <w:jc w:val="center"/>
        <w:rPr>
          <w:rFonts w:asciiTheme="minorHAnsi" w:hAnsiTheme="minorHAnsi"/>
          <w:b/>
          <w:bCs/>
          <w:color w:val="000000"/>
          <w:spacing w:val="-1"/>
          <w:sz w:val="28"/>
          <w:szCs w:val="28"/>
        </w:rPr>
      </w:pPr>
    </w:p>
    <w:p w:rsidR="00154304" w:rsidRPr="00192234" w:rsidRDefault="00154304" w:rsidP="000C5B9A">
      <w:pPr>
        <w:pStyle w:val="Kierownik"/>
        <w:spacing w:before="240" w:after="0" w:line="360" w:lineRule="auto"/>
        <w:rPr>
          <w:rFonts w:eastAsia="Calibri"/>
          <w:color w:val="auto"/>
          <w:sz w:val="24"/>
          <w:szCs w:val="24"/>
        </w:rPr>
      </w:pPr>
      <w:r w:rsidRPr="00192234">
        <w:rPr>
          <w:rFonts w:eastAsia="Calibri"/>
          <w:color w:val="auto"/>
          <w:sz w:val="24"/>
          <w:szCs w:val="24"/>
        </w:rPr>
        <w:t xml:space="preserve">Wydział Farmaceutyczny </w:t>
      </w:r>
      <w:r>
        <w:rPr>
          <w:rFonts w:eastAsia="Calibri"/>
          <w:color w:val="auto"/>
          <w:sz w:val="24"/>
          <w:szCs w:val="24"/>
        </w:rPr>
        <w:t>z</w:t>
      </w:r>
      <w:r w:rsidRPr="00192234">
        <w:rPr>
          <w:rFonts w:eastAsia="Calibri"/>
          <w:color w:val="auto"/>
          <w:sz w:val="24"/>
          <w:szCs w:val="24"/>
        </w:rPr>
        <w:t xml:space="preserve"> O</w:t>
      </w:r>
      <w:r w:rsidR="00B81E6A">
        <w:rPr>
          <w:rFonts w:eastAsia="Calibri"/>
          <w:color w:val="auto"/>
          <w:sz w:val="24"/>
          <w:szCs w:val="24"/>
        </w:rPr>
        <w:t>d</w:t>
      </w:r>
      <w:r w:rsidRPr="00192234">
        <w:rPr>
          <w:rFonts w:eastAsia="Calibri"/>
          <w:color w:val="auto"/>
          <w:sz w:val="24"/>
          <w:szCs w:val="24"/>
        </w:rPr>
        <w:t>działem Analityki Medycznej</w:t>
      </w:r>
    </w:p>
    <w:p w:rsidR="00154304" w:rsidRPr="00F86B82" w:rsidRDefault="00154304" w:rsidP="000C5B9A">
      <w:pPr>
        <w:spacing w:before="240" w:after="0" w:line="360" w:lineRule="auto"/>
        <w:jc w:val="center"/>
        <w:rPr>
          <w:b/>
          <w:sz w:val="32"/>
          <w:szCs w:val="32"/>
        </w:rPr>
      </w:pPr>
    </w:p>
    <w:p w:rsidR="00154304" w:rsidRPr="00F86B82" w:rsidRDefault="00154304" w:rsidP="000C5B9A">
      <w:pPr>
        <w:spacing w:before="240" w:after="0" w:line="360" w:lineRule="auto"/>
        <w:jc w:val="center"/>
        <w:rPr>
          <w:b/>
          <w:sz w:val="32"/>
          <w:szCs w:val="32"/>
        </w:rPr>
      </w:pPr>
    </w:p>
    <w:p w:rsidR="00154304" w:rsidRPr="00F86B82" w:rsidRDefault="00154304" w:rsidP="000C5B9A">
      <w:pPr>
        <w:spacing w:before="240" w:after="0" w:line="360" w:lineRule="auto"/>
        <w:jc w:val="center"/>
        <w:rPr>
          <w:b/>
          <w:sz w:val="32"/>
          <w:szCs w:val="32"/>
        </w:rPr>
      </w:pPr>
    </w:p>
    <w:p w:rsidR="005A0B1D" w:rsidRPr="00717EFE" w:rsidRDefault="005A0B1D" w:rsidP="000C5B9A">
      <w:pPr>
        <w:tabs>
          <w:tab w:val="left" w:pos="426"/>
        </w:tabs>
        <w:spacing w:before="240" w:after="0" w:line="360" w:lineRule="auto"/>
        <w:jc w:val="center"/>
        <w:rPr>
          <w:rFonts w:asciiTheme="majorHAnsi" w:hAnsiTheme="majorHAnsi"/>
          <w:b/>
          <w:sz w:val="40"/>
          <w:szCs w:val="40"/>
        </w:rPr>
      </w:pPr>
      <w:r w:rsidRPr="00717EFE">
        <w:rPr>
          <w:rFonts w:asciiTheme="majorHAnsi" w:hAnsiTheme="majorHAnsi"/>
          <w:b/>
          <w:sz w:val="40"/>
          <w:szCs w:val="40"/>
        </w:rPr>
        <w:t xml:space="preserve">REGULAMIN ZAJĘĆ FAKULTATYWNYCH </w:t>
      </w:r>
    </w:p>
    <w:p w:rsidR="005A0B1D" w:rsidRPr="00717EFE" w:rsidRDefault="005A0B1D" w:rsidP="000C5B9A">
      <w:pPr>
        <w:tabs>
          <w:tab w:val="left" w:pos="426"/>
        </w:tabs>
        <w:spacing w:before="240" w:after="0" w:line="360" w:lineRule="auto"/>
        <w:jc w:val="center"/>
        <w:rPr>
          <w:rFonts w:asciiTheme="majorHAnsi" w:hAnsiTheme="majorHAnsi"/>
          <w:b/>
          <w:sz w:val="28"/>
          <w:szCs w:val="28"/>
        </w:rPr>
      </w:pPr>
      <w:r w:rsidRPr="00717EFE">
        <w:rPr>
          <w:rFonts w:asciiTheme="majorHAnsi" w:hAnsiTheme="majorHAnsi"/>
          <w:b/>
          <w:sz w:val="28"/>
          <w:szCs w:val="28"/>
        </w:rPr>
        <w:t>na Wydziale Farmaceutycznym z Oddziałem Analityki Medycznej</w:t>
      </w:r>
    </w:p>
    <w:p w:rsidR="00154304" w:rsidRPr="00717EFE" w:rsidRDefault="00FB3572" w:rsidP="000C5B9A">
      <w:pPr>
        <w:spacing w:before="240" w:after="0" w:line="360" w:lineRule="auto"/>
        <w:jc w:val="center"/>
        <w:rPr>
          <w:rFonts w:asciiTheme="majorHAnsi" w:hAnsiTheme="majorHAnsi"/>
          <w:b/>
          <w:sz w:val="28"/>
          <w:szCs w:val="28"/>
        </w:rPr>
      </w:pPr>
      <w:r>
        <w:rPr>
          <w:rFonts w:asciiTheme="majorHAnsi" w:hAnsiTheme="majorHAnsi"/>
          <w:b/>
          <w:sz w:val="28"/>
          <w:szCs w:val="28"/>
        </w:rPr>
        <w:t>w roku akademickim 201</w:t>
      </w:r>
      <w:r w:rsidR="00D718E1">
        <w:rPr>
          <w:rFonts w:asciiTheme="majorHAnsi" w:hAnsiTheme="majorHAnsi"/>
          <w:b/>
          <w:sz w:val="28"/>
          <w:szCs w:val="28"/>
        </w:rPr>
        <w:t>6</w:t>
      </w:r>
      <w:r>
        <w:rPr>
          <w:rFonts w:asciiTheme="majorHAnsi" w:hAnsiTheme="majorHAnsi"/>
          <w:b/>
          <w:sz w:val="28"/>
          <w:szCs w:val="28"/>
        </w:rPr>
        <w:t>/</w:t>
      </w:r>
      <w:r w:rsidR="00D718E1">
        <w:rPr>
          <w:rFonts w:asciiTheme="majorHAnsi" w:hAnsiTheme="majorHAnsi"/>
          <w:b/>
          <w:sz w:val="28"/>
          <w:szCs w:val="28"/>
        </w:rPr>
        <w:t>2017</w:t>
      </w:r>
    </w:p>
    <w:p w:rsidR="00154304" w:rsidRPr="00F86B82" w:rsidRDefault="00154304" w:rsidP="000C5B9A">
      <w:pPr>
        <w:spacing w:before="240" w:after="0" w:line="360" w:lineRule="auto"/>
        <w:jc w:val="center"/>
        <w:rPr>
          <w:b/>
          <w:sz w:val="32"/>
          <w:szCs w:val="32"/>
        </w:rPr>
      </w:pPr>
    </w:p>
    <w:p w:rsidR="00154304" w:rsidRPr="00F86B82" w:rsidRDefault="00154304" w:rsidP="000C5B9A">
      <w:pPr>
        <w:spacing w:before="240" w:after="0" w:line="360" w:lineRule="auto"/>
        <w:jc w:val="center"/>
        <w:rPr>
          <w:b/>
          <w:sz w:val="32"/>
          <w:szCs w:val="32"/>
        </w:rPr>
      </w:pPr>
    </w:p>
    <w:p w:rsidR="00154304" w:rsidRDefault="00154304" w:rsidP="000C5B9A">
      <w:pPr>
        <w:spacing w:before="240" w:after="0" w:line="360" w:lineRule="auto"/>
        <w:jc w:val="center"/>
        <w:rPr>
          <w:b/>
          <w:sz w:val="32"/>
          <w:szCs w:val="32"/>
        </w:rPr>
      </w:pPr>
    </w:p>
    <w:p w:rsidR="00154304" w:rsidRDefault="00154304" w:rsidP="000C5B9A">
      <w:pPr>
        <w:shd w:val="clear" w:color="auto" w:fill="FFFFFF"/>
        <w:spacing w:before="240" w:after="0" w:line="360" w:lineRule="auto"/>
        <w:ind w:right="14"/>
        <w:jc w:val="center"/>
        <w:rPr>
          <w:rFonts w:asciiTheme="minorHAnsi" w:hAnsiTheme="minorHAnsi"/>
          <w:b/>
          <w:bCs/>
          <w:color w:val="000000"/>
          <w:spacing w:val="-1"/>
          <w:sz w:val="28"/>
          <w:szCs w:val="32"/>
        </w:rPr>
      </w:pPr>
    </w:p>
    <w:p w:rsidR="00154304" w:rsidRDefault="00154304" w:rsidP="000C5B9A">
      <w:pPr>
        <w:shd w:val="clear" w:color="auto" w:fill="FFFFFF"/>
        <w:spacing w:before="240" w:after="0" w:line="360" w:lineRule="auto"/>
        <w:ind w:right="14"/>
        <w:jc w:val="center"/>
        <w:rPr>
          <w:rFonts w:asciiTheme="minorHAnsi" w:hAnsiTheme="minorHAnsi"/>
          <w:b/>
          <w:bCs/>
          <w:color w:val="000000"/>
          <w:spacing w:val="-1"/>
          <w:sz w:val="28"/>
          <w:szCs w:val="32"/>
        </w:rPr>
      </w:pPr>
    </w:p>
    <w:p w:rsidR="00154304" w:rsidRPr="00742203" w:rsidRDefault="00C90869" w:rsidP="000C5B9A">
      <w:pPr>
        <w:shd w:val="clear" w:color="auto" w:fill="FFFFFF"/>
        <w:spacing w:before="240" w:after="0" w:line="360" w:lineRule="auto"/>
        <w:ind w:right="14"/>
        <w:jc w:val="center"/>
        <w:rPr>
          <w:rFonts w:asciiTheme="minorHAnsi" w:hAnsiTheme="minorHAnsi"/>
          <w:b/>
          <w:bCs/>
          <w:color w:val="000000"/>
          <w:spacing w:val="-1"/>
          <w:sz w:val="28"/>
          <w:szCs w:val="32"/>
        </w:rPr>
      </w:pPr>
      <w:r>
        <w:rPr>
          <w:rFonts w:asciiTheme="minorHAnsi" w:hAnsiTheme="minorHAnsi"/>
          <w:b/>
          <w:bCs/>
          <w:color w:val="000000"/>
          <w:spacing w:val="-1"/>
          <w:sz w:val="28"/>
          <w:szCs w:val="32"/>
        </w:rPr>
        <w:t>WROCŁAW 2016</w:t>
      </w:r>
    </w:p>
    <w:p w:rsidR="00F661C9" w:rsidRPr="00F661C9" w:rsidRDefault="00F661C9" w:rsidP="00F661C9">
      <w:pPr>
        <w:pStyle w:val="Akapitzlist"/>
        <w:tabs>
          <w:tab w:val="left" w:pos="426"/>
        </w:tabs>
        <w:spacing w:before="240" w:after="0" w:line="360" w:lineRule="auto"/>
        <w:ind w:left="0"/>
        <w:jc w:val="center"/>
        <w:rPr>
          <w:b/>
          <w:sz w:val="24"/>
          <w:szCs w:val="24"/>
        </w:rPr>
      </w:pPr>
      <w:r w:rsidRPr="00F661C9">
        <w:rPr>
          <w:b/>
          <w:sz w:val="24"/>
          <w:szCs w:val="24"/>
        </w:rPr>
        <w:lastRenderedPageBreak/>
        <w:t>§ 1.  Zasady organizacji zajęć fakultatywnych</w:t>
      </w:r>
    </w:p>
    <w:p w:rsidR="005A0B1D" w:rsidRPr="00C9354A" w:rsidRDefault="005A0B1D" w:rsidP="000C5B9A">
      <w:pPr>
        <w:pStyle w:val="Akapitzlist"/>
        <w:numPr>
          <w:ilvl w:val="0"/>
          <w:numId w:val="1"/>
        </w:numPr>
        <w:tabs>
          <w:tab w:val="left" w:pos="426"/>
        </w:tabs>
        <w:spacing w:before="240" w:after="0" w:line="360" w:lineRule="auto"/>
        <w:ind w:left="0" w:firstLine="0"/>
        <w:jc w:val="both"/>
        <w:rPr>
          <w:sz w:val="24"/>
          <w:szCs w:val="24"/>
        </w:rPr>
      </w:pPr>
      <w:r w:rsidRPr="00F33937">
        <w:rPr>
          <w:sz w:val="24"/>
          <w:szCs w:val="24"/>
        </w:rPr>
        <w:t xml:space="preserve">Zajęcia fakultatywne (do wyboru) na </w:t>
      </w:r>
      <w:r w:rsidR="000C5B9A">
        <w:rPr>
          <w:sz w:val="24"/>
          <w:szCs w:val="24"/>
        </w:rPr>
        <w:t>Wydziale Farmaceutycznym z Oddziałem Analityki Medycznej</w:t>
      </w:r>
      <w:r w:rsidRPr="00F33937">
        <w:rPr>
          <w:sz w:val="24"/>
          <w:szCs w:val="24"/>
        </w:rPr>
        <w:t xml:space="preserve"> </w:t>
      </w:r>
      <w:r w:rsidR="00DB3460">
        <w:rPr>
          <w:sz w:val="24"/>
          <w:szCs w:val="24"/>
        </w:rPr>
        <w:t>(</w:t>
      </w:r>
      <w:proofErr w:type="spellStart"/>
      <w:r w:rsidR="00DB3460">
        <w:rPr>
          <w:sz w:val="24"/>
          <w:szCs w:val="24"/>
        </w:rPr>
        <w:t>WFzOAM</w:t>
      </w:r>
      <w:proofErr w:type="spellEnd"/>
      <w:r w:rsidR="00DB3460">
        <w:rPr>
          <w:sz w:val="24"/>
          <w:szCs w:val="24"/>
        </w:rPr>
        <w:t xml:space="preserve">) </w:t>
      </w:r>
      <w:r w:rsidRPr="00F33937">
        <w:rPr>
          <w:sz w:val="24"/>
          <w:szCs w:val="24"/>
        </w:rPr>
        <w:t xml:space="preserve">są realizowane w formie </w:t>
      </w:r>
      <w:r w:rsidRPr="00F33937">
        <w:rPr>
          <w:b/>
          <w:sz w:val="24"/>
          <w:szCs w:val="24"/>
        </w:rPr>
        <w:t>modułów</w:t>
      </w:r>
      <w:r w:rsidRPr="00F33937">
        <w:rPr>
          <w:sz w:val="24"/>
          <w:szCs w:val="24"/>
        </w:rPr>
        <w:t xml:space="preserve"> </w:t>
      </w:r>
      <w:r w:rsidRPr="00F33937">
        <w:rPr>
          <w:b/>
          <w:sz w:val="24"/>
          <w:szCs w:val="24"/>
        </w:rPr>
        <w:t>20</w:t>
      </w:r>
      <w:r w:rsidRPr="00F33937">
        <w:rPr>
          <w:sz w:val="24"/>
          <w:szCs w:val="24"/>
        </w:rPr>
        <w:t xml:space="preserve">, </w:t>
      </w:r>
      <w:r w:rsidRPr="00F33937">
        <w:rPr>
          <w:b/>
          <w:sz w:val="24"/>
          <w:szCs w:val="24"/>
        </w:rPr>
        <w:t>40</w:t>
      </w:r>
      <w:r w:rsidRPr="00F33937">
        <w:rPr>
          <w:sz w:val="24"/>
          <w:szCs w:val="24"/>
        </w:rPr>
        <w:t xml:space="preserve"> i </w:t>
      </w:r>
      <w:r w:rsidRPr="00F33937">
        <w:rPr>
          <w:b/>
          <w:sz w:val="24"/>
          <w:szCs w:val="24"/>
        </w:rPr>
        <w:t>60</w:t>
      </w:r>
      <w:r w:rsidRPr="00F33937">
        <w:rPr>
          <w:sz w:val="24"/>
          <w:szCs w:val="24"/>
        </w:rPr>
        <w:t xml:space="preserve"> godzinnych obejmujących </w:t>
      </w:r>
      <w:r w:rsidRPr="00F33937">
        <w:rPr>
          <w:b/>
          <w:sz w:val="24"/>
          <w:szCs w:val="24"/>
        </w:rPr>
        <w:t>przedmioty fakultatywne</w:t>
      </w:r>
      <w:r w:rsidRPr="00F33937">
        <w:rPr>
          <w:sz w:val="24"/>
          <w:szCs w:val="24"/>
        </w:rPr>
        <w:t xml:space="preserve">, każdy po </w:t>
      </w:r>
      <w:r w:rsidRPr="00F33937">
        <w:rPr>
          <w:b/>
          <w:sz w:val="24"/>
          <w:szCs w:val="24"/>
        </w:rPr>
        <w:t xml:space="preserve">10 </w:t>
      </w:r>
      <w:r w:rsidRPr="00F33937">
        <w:rPr>
          <w:sz w:val="24"/>
          <w:szCs w:val="24"/>
        </w:rPr>
        <w:t>godzin</w:t>
      </w:r>
      <w:r>
        <w:rPr>
          <w:sz w:val="24"/>
          <w:szCs w:val="24"/>
        </w:rPr>
        <w:t>, prowadzone przez różnych nauczycieli</w:t>
      </w:r>
      <w:r w:rsidRPr="00F33937">
        <w:rPr>
          <w:sz w:val="24"/>
          <w:szCs w:val="24"/>
        </w:rPr>
        <w:t>.</w:t>
      </w:r>
    </w:p>
    <w:p w:rsidR="005A0B1D" w:rsidRPr="00F33937" w:rsidRDefault="005A0B1D" w:rsidP="000C5B9A">
      <w:pPr>
        <w:pStyle w:val="Akapitzlist"/>
        <w:numPr>
          <w:ilvl w:val="0"/>
          <w:numId w:val="1"/>
        </w:numPr>
        <w:tabs>
          <w:tab w:val="left" w:pos="426"/>
        </w:tabs>
        <w:spacing w:before="240" w:after="0" w:line="360" w:lineRule="auto"/>
        <w:ind w:left="0" w:firstLine="0"/>
        <w:jc w:val="both"/>
        <w:rPr>
          <w:sz w:val="24"/>
          <w:szCs w:val="24"/>
        </w:rPr>
      </w:pPr>
      <w:r w:rsidRPr="00F33937">
        <w:rPr>
          <w:sz w:val="24"/>
          <w:szCs w:val="24"/>
        </w:rPr>
        <w:t xml:space="preserve">Modułowa konstrukcja programu kształcenia stwarza możliwość bardziej równomiernego obciążenia studentów przez przypisanie modułom takiej samej, powtarzalnej wartości punktowej ECTS. Modułom zajęć fakultatywnych przypisujemy odpowiednio </w:t>
      </w:r>
      <w:r w:rsidRPr="00F33937">
        <w:rPr>
          <w:b/>
          <w:sz w:val="24"/>
          <w:szCs w:val="24"/>
        </w:rPr>
        <w:t>1</w:t>
      </w:r>
      <w:r w:rsidRPr="00F33937">
        <w:rPr>
          <w:sz w:val="24"/>
          <w:szCs w:val="24"/>
        </w:rPr>
        <w:t xml:space="preserve">, </w:t>
      </w:r>
      <w:r w:rsidRPr="00F33937">
        <w:rPr>
          <w:b/>
          <w:sz w:val="24"/>
          <w:szCs w:val="24"/>
        </w:rPr>
        <w:t>2</w:t>
      </w:r>
      <w:r w:rsidRPr="00F33937">
        <w:rPr>
          <w:sz w:val="24"/>
          <w:szCs w:val="24"/>
        </w:rPr>
        <w:t xml:space="preserve"> lub </w:t>
      </w:r>
      <w:r w:rsidRPr="00F33937">
        <w:rPr>
          <w:b/>
          <w:sz w:val="24"/>
          <w:szCs w:val="24"/>
        </w:rPr>
        <w:t>3</w:t>
      </w:r>
      <w:r w:rsidRPr="00F33937">
        <w:rPr>
          <w:sz w:val="24"/>
          <w:szCs w:val="24"/>
        </w:rPr>
        <w:t xml:space="preserve"> punkty </w:t>
      </w:r>
      <w:r w:rsidRPr="00F33937">
        <w:rPr>
          <w:b/>
          <w:sz w:val="24"/>
          <w:szCs w:val="24"/>
        </w:rPr>
        <w:t>ECTS</w:t>
      </w:r>
      <w:r w:rsidRPr="00F33937">
        <w:rPr>
          <w:sz w:val="24"/>
          <w:szCs w:val="24"/>
        </w:rPr>
        <w:t xml:space="preserve"> (dla zajęć w liczbie 20, 40 lub 60 „godzin kontaktowych”).</w:t>
      </w:r>
    </w:p>
    <w:p w:rsidR="005A0B1D" w:rsidRPr="00F33937" w:rsidRDefault="005A0B1D" w:rsidP="000C5B9A">
      <w:pPr>
        <w:pStyle w:val="Akapitzlist"/>
        <w:numPr>
          <w:ilvl w:val="0"/>
          <w:numId w:val="1"/>
        </w:numPr>
        <w:tabs>
          <w:tab w:val="left" w:pos="426"/>
        </w:tabs>
        <w:spacing w:before="240" w:after="0" w:line="360" w:lineRule="auto"/>
        <w:ind w:left="0" w:firstLine="0"/>
        <w:jc w:val="both"/>
        <w:rPr>
          <w:sz w:val="24"/>
          <w:szCs w:val="24"/>
        </w:rPr>
      </w:pPr>
      <w:r w:rsidRPr="00F33937">
        <w:rPr>
          <w:sz w:val="24"/>
          <w:szCs w:val="24"/>
        </w:rPr>
        <w:t>Moduły zajęć fakultatywny</w:t>
      </w:r>
      <w:r>
        <w:rPr>
          <w:sz w:val="24"/>
          <w:szCs w:val="24"/>
        </w:rPr>
        <w:t>ch</w:t>
      </w:r>
      <w:r w:rsidRPr="00F33937">
        <w:rPr>
          <w:sz w:val="24"/>
          <w:szCs w:val="24"/>
        </w:rPr>
        <w:t xml:space="preserve"> prowadzone są przez zespoły nauczycieli akademickich. Zespoły takie mogą utworzyć osoby z tej samej lub różnych jednostek dydaktycznych UMW i spośród swojego grona wybierają nauczyciela odpowiedzialnego za moduł, tzw. „koordynatora”. </w:t>
      </w:r>
    </w:p>
    <w:p w:rsidR="005A0B1D" w:rsidRPr="00F33937" w:rsidRDefault="005A0B1D" w:rsidP="000C5B9A">
      <w:pPr>
        <w:pStyle w:val="Akapitzlist"/>
        <w:numPr>
          <w:ilvl w:val="0"/>
          <w:numId w:val="1"/>
        </w:numPr>
        <w:tabs>
          <w:tab w:val="left" w:pos="426"/>
        </w:tabs>
        <w:spacing w:before="240" w:after="0" w:line="360" w:lineRule="auto"/>
        <w:ind w:left="0" w:firstLine="0"/>
        <w:jc w:val="both"/>
        <w:rPr>
          <w:sz w:val="24"/>
          <w:szCs w:val="24"/>
        </w:rPr>
      </w:pPr>
      <w:r w:rsidRPr="00F33937">
        <w:rPr>
          <w:sz w:val="24"/>
          <w:szCs w:val="24"/>
        </w:rPr>
        <w:t>Koordynatorem modułu zajęć fakult</w:t>
      </w:r>
      <w:r>
        <w:rPr>
          <w:sz w:val="24"/>
          <w:szCs w:val="24"/>
        </w:rPr>
        <w:t>atywnych może zostać nauczyciel</w:t>
      </w:r>
      <w:r w:rsidRPr="00F33937">
        <w:rPr>
          <w:sz w:val="24"/>
          <w:szCs w:val="24"/>
        </w:rPr>
        <w:t xml:space="preserve"> akademicki posiadający, co najmniej stopień naukowy doktora. Przyjmuje on odpowiedzialność za organizację i przebieg zajęć fakultatywnych objętych programem modułu oraz dokonuje wpisów w protokole zaliczeniowym, kar</w:t>
      </w:r>
      <w:r w:rsidR="006A2105">
        <w:rPr>
          <w:sz w:val="24"/>
          <w:szCs w:val="24"/>
        </w:rPr>
        <w:t>cie</w:t>
      </w:r>
      <w:r w:rsidRPr="00F33937">
        <w:rPr>
          <w:sz w:val="24"/>
          <w:szCs w:val="24"/>
        </w:rPr>
        <w:t xml:space="preserve"> okresowych osiągnięć student</w:t>
      </w:r>
      <w:r>
        <w:rPr>
          <w:sz w:val="24"/>
          <w:szCs w:val="24"/>
        </w:rPr>
        <w:t>a i</w:t>
      </w:r>
      <w:r w:rsidRPr="00F33937">
        <w:rPr>
          <w:sz w:val="24"/>
          <w:szCs w:val="24"/>
        </w:rPr>
        <w:t xml:space="preserve"> </w:t>
      </w:r>
      <w:r w:rsidR="006A2105">
        <w:rPr>
          <w:sz w:val="24"/>
          <w:szCs w:val="24"/>
        </w:rPr>
        <w:t>indeksie</w:t>
      </w:r>
      <w:r w:rsidRPr="00F33937">
        <w:rPr>
          <w:sz w:val="24"/>
          <w:szCs w:val="24"/>
        </w:rPr>
        <w:t>.</w:t>
      </w:r>
    </w:p>
    <w:p w:rsidR="005A0B1D" w:rsidRPr="00F33937" w:rsidRDefault="005A0B1D" w:rsidP="000C5B9A">
      <w:pPr>
        <w:pStyle w:val="Akapitzlist"/>
        <w:numPr>
          <w:ilvl w:val="0"/>
          <w:numId w:val="1"/>
        </w:numPr>
        <w:tabs>
          <w:tab w:val="left" w:pos="426"/>
        </w:tabs>
        <w:spacing w:before="240" w:after="0" w:line="360" w:lineRule="auto"/>
        <w:ind w:left="0" w:firstLine="0"/>
        <w:jc w:val="both"/>
        <w:rPr>
          <w:sz w:val="24"/>
          <w:szCs w:val="24"/>
        </w:rPr>
      </w:pPr>
      <w:r w:rsidRPr="00F33937">
        <w:rPr>
          <w:sz w:val="24"/>
          <w:szCs w:val="24"/>
        </w:rPr>
        <w:t xml:space="preserve">Zajęcia fakultatywne, zgłaszane pod wspólnym tytułem modułu, powinny obejmować przedmioty fakultatywne powiązane treściami kształcenia, które w miarę możliwości mają charakter wielowymiarowy i interdyscyplinarny oraz są ukierunkowane na nauczanie na poziomie wyższym niż sama znajomość faktów (poziom zrozumienia, umiejętność analizy, syntezy, rozwiązywania problemów). Każdy z tych przedmiotów prowadzony jest przez innego nauczyciela akademickiego. </w:t>
      </w:r>
    </w:p>
    <w:p w:rsidR="005A0B1D" w:rsidRPr="00F33937" w:rsidRDefault="005A0B1D" w:rsidP="000C5B9A">
      <w:pPr>
        <w:pStyle w:val="Akapitzlist"/>
        <w:numPr>
          <w:ilvl w:val="0"/>
          <w:numId w:val="1"/>
        </w:numPr>
        <w:tabs>
          <w:tab w:val="left" w:pos="426"/>
        </w:tabs>
        <w:spacing w:before="240" w:after="0" w:line="360" w:lineRule="auto"/>
        <w:ind w:left="0" w:firstLine="0"/>
        <w:jc w:val="both"/>
        <w:rPr>
          <w:sz w:val="24"/>
          <w:szCs w:val="24"/>
        </w:rPr>
      </w:pPr>
      <w:r w:rsidRPr="00F33937">
        <w:rPr>
          <w:sz w:val="24"/>
          <w:szCs w:val="24"/>
        </w:rPr>
        <w:t xml:space="preserve">Zajęcia fakultatywne mają przede wszystkim uzupełniać wiedzę, umiejętności </w:t>
      </w:r>
      <w:r>
        <w:rPr>
          <w:sz w:val="24"/>
          <w:szCs w:val="24"/>
        </w:rPr>
        <w:t>oraz</w:t>
      </w:r>
      <w:r w:rsidRPr="00F33937">
        <w:rPr>
          <w:sz w:val="24"/>
          <w:szCs w:val="24"/>
        </w:rPr>
        <w:t xml:space="preserve"> kompetencje społeczne studentów w zakresie kierunkowych (zawodowych) i podstawowych treści kształcenia, tj. na </w:t>
      </w:r>
      <w:r w:rsidR="006A2105">
        <w:rPr>
          <w:sz w:val="24"/>
          <w:szCs w:val="24"/>
        </w:rPr>
        <w:t>kierunku Farmacja</w:t>
      </w:r>
      <w:r w:rsidRPr="00F33937">
        <w:rPr>
          <w:sz w:val="24"/>
          <w:szCs w:val="24"/>
        </w:rPr>
        <w:t xml:space="preserve"> w grupach A-F. </w:t>
      </w:r>
    </w:p>
    <w:p w:rsidR="005A0B1D" w:rsidRPr="00F33937" w:rsidRDefault="006A2105" w:rsidP="000C5B9A">
      <w:pPr>
        <w:pStyle w:val="Akapitzlist"/>
        <w:numPr>
          <w:ilvl w:val="0"/>
          <w:numId w:val="1"/>
        </w:numPr>
        <w:tabs>
          <w:tab w:val="left" w:pos="426"/>
        </w:tabs>
        <w:spacing w:before="240" w:after="0" w:line="360" w:lineRule="auto"/>
        <w:ind w:left="0" w:firstLine="0"/>
        <w:jc w:val="both"/>
        <w:rPr>
          <w:sz w:val="24"/>
          <w:szCs w:val="24"/>
        </w:rPr>
      </w:pPr>
      <w:r>
        <w:rPr>
          <w:sz w:val="24"/>
          <w:szCs w:val="24"/>
        </w:rPr>
        <w:t>Dla</w:t>
      </w:r>
      <w:r w:rsidR="005A0B1D" w:rsidRPr="00F33937">
        <w:rPr>
          <w:sz w:val="24"/>
          <w:szCs w:val="24"/>
        </w:rPr>
        <w:t xml:space="preserve"> </w:t>
      </w:r>
      <w:r>
        <w:rPr>
          <w:sz w:val="24"/>
          <w:szCs w:val="24"/>
        </w:rPr>
        <w:t>kierunku</w:t>
      </w:r>
      <w:r w:rsidR="005A0B1D" w:rsidRPr="00F33937">
        <w:rPr>
          <w:sz w:val="24"/>
          <w:szCs w:val="24"/>
        </w:rPr>
        <w:t xml:space="preserve"> </w:t>
      </w:r>
      <w:r>
        <w:rPr>
          <w:sz w:val="24"/>
          <w:szCs w:val="24"/>
        </w:rPr>
        <w:t>Analityka M</w:t>
      </w:r>
      <w:r w:rsidR="005A0B1D" w:rsidRPr="00F33937">
        <w:rPr>
          <w:sz w:val="24"/>
          <w:szCs w:val="24"/>
        </w:rPr>
        <w:t>edyczna</w:t>
      </w:r>
      <w:r>
        <w:rPr>
          <w:sz w:val="24"/>
          <w:szCs w:val="24"/>
        </w:rPr>
        <w:t>, w</w:t>
      </w:r>
      <w:r w:rsidR="005A0B1D" w:rsidRPr="00F33937">
        <w:rPr>
          <w:sz w:val="24"/>
          <w:szCs w:val="24"/>
        </w:rPr>
        <w:t xml:space="preserve"> ramach zajęć fakultatywnych powinny </w:t>
      </w:r>
      <w:r>
        <w:rPr>
          <w:sz w:val="24"/>
          <w:szCs w:val="24"/>
        </w:rPr>
        <w:t>być nauczane</w:t>
      </w:r>
      <w:r w:rsidR="005A0B1D" w:rsidRPr="00F33937">
        <w:rPr>
          <w:sz w:val="24"/>
          <w:szCs w:val="24"/>
        </w:rPr>
        <w:t xml:space="preserve"> treści z zakresu nauk </w:t>
      </w:r>
      <w:r>
        <w:rPr>
          <w:sz w:val="24"/>
          <w:szCs w:val="24"/>
        </w:rPr>
        <w:t>kierunkowych</w:t>
      </w:r>
      <w:r w:rsidR="005A0B1D" w:rsidRPr="00F33937">
        <w:rPr>
          <w:sz w:val="24"/>
          <w:szCs w:val="24"/>
        </w:rPr>
        <w:t xml:space="preserve">, nauk pokrewnych i nauk podstawowych. </w:t>
      </w:r>
    </w:p>
    <w:p w:rsidR="005A0B1D" w:rsidRPr="00F33937" w:rsidRDefault="005A0B1D" w:rsidP="000C5B9A">
      <w:pPr>
        <w:pStyle w:val="Akapitzlist"/>
        <w:numPr>
          <w:ilvl w:val="0"/>
          <w:numId w:val="1"/>
        </w:numPr>
        <w:tabs>
          <w:tab w:val="left" w:pos="426"/>
        </w:tabs>
        <w:spacing w:before="240" w:after="0" w:line="360" w:lineRule="auto"/>
        <w:ind w:left="0" w:firstLine="0"/>
        <w:jc w:val="both"/>
        <w:rPr>
          <w:sz w:val="24"/>
          <w:szCs w:val="24"/>
        </w:rPr>
      </w:pPr>
      <w:r w:rsidRPr="00F33937">
        <w:rPr>
          <w:sz w:val="24"/>
          <w:szCs w:val="24"/>
        </w:rPr>
        <w:t xml:space="preserve">Zaleca się, aby programy kształcenia modułów zajęć fakultatywnych zawierały również treści z zakresu </w:t>
      </w:r>
      <w:r w:rsidR="006A2105" w:rsidRPr="00F33937">
        <w:rPr>
          <w:b/>
          <w:sz w:val="24"/>
          <w:szCs w:val="24"/>
        </w:rPr>
        <w:t>postępu nauk farmaceutycznych</w:t>
      </w:r>
      <w:r w:rsidR="006A2105">
        <w:rPr>
          <w:b/>
          <w:sz w:val="24"/>
          <w:szCs w:val="24"/>
        </w:rPr>
        <w:t>,</w:t>
      </w:r>
      <w:r w:rsidR="006A2105" w:rsidRPr="00F33937">
        <w:rPr>
          <w:b/>
          <w:sz w:val="24"/>
          <w:szCs w:val="24"/>
        </w:rPr>
        <w:t xml:space="preserve"> </w:t>
      </w:r>
      <w:r w:rsidRPr="00F33937">
        <w:rPr>
          <w:b/>
          <w:sz w:val="24"/>
          <w:szCs w:val="24"/>
        </w:rPr>
        <w:t xml:space="preserve">medycznych </w:t>
      </w:r>
      <w:r w:rsidRPr="00F33937">
        <w:rPr>
          <w:sz w:val="24"/>
          <w:szCs w:val="24"/>
        </w:rPr>
        <w:t xml:space="preserve">i </w:t>
      </w:r>
      <w:r w:rsidRPr="00F33937">
        <w:rPr>
          <w:b/>
          <w:sz w:val="24"/>
          <w:szCs w:val="24"/>
        </w:rPr>
        <w:t>nauk o zdrowiu</w:t>
      </w:r>
      <w:r w:rsidRPr="00F33937">
        <w:rPr>
          <w:sz w:val="24"/>
          <w:szCs w:val="24"/>
        </w:rPr>
        <w:t xml:space="preserve"> oraz z obszaru nauk humanistycznych i nauk społecznych, np. z ochrony własności intelektualnej, bezpieczeństwa i higieny pracy czy ergonomii.</w:t>
      </w:r>
    </w:p>
    <w:p w:rsidR="005A0B1D" w:rsidRPr="00F33937" w:rsidRDefault="005A0B1D" w:rsidP="000C5B9A">
      <w:pPr>
        <w:pStyle w:val="Akapitzlist"/>
        <w:numPr>
          <w:ilvl w:val="0"/>
          <w:numId w:val="1"/>
        </w:numPr>
        <w:tabs>
          <w:tab w:val="left" w:pos="426"/>
        </w:tabs>
        <w:spacing w:before="240" w:after="0" w:line="360" w:lineRule="auto"/>
        <w:ind w:left="0" w:firstLine="0"/>
        <w:jc w:val="both"/>
        <w:rPr>
          <w:sz w:val="24"/>
          <w:szCs w:val="24"/>
        </w:rPr>
      </w:pPr>
      <w:r w:rsidRPr="00F33937">
        <w:rPr>
          <w:sz w:val="24"/>
          <w:szCs w:val="24"/>
        </w:rPr>
        <w:t xml:space="preserve">Zajęcia fakultatywne mogą być realizowane w formie </w:t>
      </w:r>
      <w:r w:rsidRPr="00F33937">
        <w:rPr>
          <w:b/>
          <w:sz w:val="24"/>
          <w:szCs w:val="24"/>
        </w:rPr>
        <w:t>wykładów</w:t>
      </w:r>
      <w:r w:rsidRPr="00F33937">
        <w:rPr>
          <w:sz w:val="24"/>
          <w:szCs w:val="24"/>
        </w:rPr>
        <w:t xml:space="preserve"> i </w:t>
      </w:r>
      <w:r w:rsidRPr="00F33937">
        <w:rPr>
          <w:b/>
          <w:sz w:val="24"/>
          <w:szCs w:val="24"/>
        </w:rPr>
        <w:t>seminariów,</w:t>
      </w:r>
      <w:r w:rsidRPr="00F33937">
        <w:rPr>
          <w:sz w:val="24"/>
          <w:szCs w:val="24"/>
        </w:rPr>
        <w:t xml:space="preserve"> zgodnie z aktualnym Regulaminem Studiów UMW, Planem Studiów oraz harmonogramem zajęć ustalanym w danym roku akademickim (tj. Planem Zajęć dla danego kierunku</w:t>
      </w:r>
      <w:r w:rsidR="006B6AAD">
        <w:rPr>
          <w:sz w:val="24"/>
          <w:szCs w:val="24"/>
        </w:rPr>
        <w:t xml:space="preserve"> i formy studiów</w:t>
      </w:r>
      <w:r w:rsidRPr="00F33937">
        <w:rPr>
          <w:sz w:val="24"/>
          <w:szCs w:val="24"/>
        </w:rPr>
        <w:t>).</w:t>
      </w:r>
    </w:p>
    <w:p w:rsidR="005A0B1D" w:rsidRPr="00F33937" w:rsidRDefault="005A0B1D" w:rsidP="000C5B9A">
      <w:pPr>
        <w:pStyle w:val="Akapitzlist"/>
        <w:numPr>
          <w:ilvl w:val="0"/>
          <w:numId w:val="1"/>
        </w:numPr>
        <w:tabs>
          <w:tab w:val="left" w:pos="426"/>
        </w:tabs>
        <w:spacing w:before="240" w:after="0" w:line="360" w:lineRule="auto"/>
        <w:ind w:left="0" w:firstLine="0"/>
        <w:jc w:val="both"/>
        <w:rPr>
          <w:sz w:val="24"/>
          <w:szCs w:val="24"/>
        </w:rPr>
      </w:pPr>
      <w:r w:rsidRPr="00F33937">
        <w:rPr>
          <w:sz w:val="24"/>
          <w:szCs w:val="24"/>
        </w:rPr>
        <w:t xml:space="preserve">W programie kształcenia </w:t>
      </w:r>
      <w:r w:rsidR="00143D34">
        <w:rPr>
          <w:sz w:val="24"/>
          <w:szCs w:val="24"/>
        </w:rPr>
        <w:t xml:space="preserve">(sylabusie) </w:t>
      </w:r>
      <w:r w:rsidRPr="00F33937">
        <w:rPr>
          <w:sz w:val="24"/>
          <w:szCs w:val="24"/>
        </w:rPr>
        <w:t xml:space="preserve">modułu należy wskazać minimalne warunki wstępne, jakie student powinien spełnić przed przystąpieniem do zajęć, jeżeli są one uzasadnione (należy określić grupę studentów do których zajęcia są kierowane, np. „student powinien </w:t>
      </w:r>
      <w:r>
        <w:rPr>
          <w:sz w:val="24"/>
          <w:szCs w:val="24"/>
        </w:rPr>
        <w:t>mieć zaliczony kurs</w:t>
      </w:r>
      <w:r w:rsidRPr="00F33937">
        <w:rPr>
          <w:sz w:val="24"/>
          <w:szCs w:val="24"/>
        </w:rPr>
        <w:t xml:space="preserve"> z Chemii nieorganicznej i Chemii organicznej” przed rozpoczęciem modułu zajęć fakultatywnych „</w:t>
      </w:r>
      <w:r w:rsidR="00F967F3" w:rsidRPr="00F967F3">
        <w:rPr>
          <w:sz w:val="24"/>
          <w:szCs w:val="24"/>
        </w:rPr>
        <w:t>BIOMATERIAŁY I NANOTECHNOLOGIA</w:t>
      </w:r>
      <w:r w:rsidRPr="00F33937">
        <w:rPr>
          <w:sz w:val="24"/>
          <w:szCs w:val="24"/>
        </w:rPr>
        <w:t>”).</w:t>
      </w:r>
    </w:p>
    <w:p w:rsidR="005A0B1D" w:rsidRPr="00F33937" w:rsidRDefault="005A0B1D" w:rsidP="000C5B9A">
      <w:pPr>
        <w:pStyle w:val="Akapitzlist"/>
        <w:numPr>
          <w:ilvl w:val="0"/>
          <w:numId w:val="1"/>
        </w:numPr>
        <w:tabs>
          <w:tab w:val="left" w:pos="426"/>
        </w:tabs>
        <w:spacing w:before="240" w:after="0" w:line="360" w:lineRule="auto"/>
        <w:ind w:left="0" w:firstLine="0"/>
        <w:jc w:val="both"/>
        <w:rPr>
          <w:sz w:val="24"/>
          <w:szCs w:val="24"/>
        </w:rPr>
      </w:pPr>
      <w:r w:rsidRPr="00F33937">
        <w:rPr>
          <w:sz w:val="24"/>
          <w:szCs w:val="24"/>
        </w:rPr>
        <w:t>Dostępność modułów zajęć fakultatywnych nie powinna być ograniczana wyłącznie do jednego wskazanego roku studiów</w:t>
      </w:r>
      <w:r w:rsidR="00DD57D0" w:rsidRPr="00DD57D0">
        <w:rPr>
          <w:sz w:val="24"/>
          <w:szCs w:val="24"/>
        </w:rPr>
        <w:t xml:space="preserve"> </w:t>
      </w:r>
      <w:r w:rsidR="00DD57D0" w:rsidRPr="00F33937">
        <w:rPr>
          <w:sz w:val="24"/>
          <w:szCs w:val="24"/>
        </w:rPr>
        <w:t>na danym kierunku</w:t>
      </w:r>
      <w:r w:rsidRPr="00F33937">
        <w:rPr>
          <w:sz w:val="24"/>
          <w:szCs w:val="24"/>
        </w:rPr>
        <w:t>, ale w miarę możliwości kierowana do studentów z różnych lat</w:t>
      </w:r>
      <w:r w:rsidR="00DD57D0">
        <w:rPr>
          <w:sz w:val="24"/>
          <w:szCs w:val="24"/>
        </w:rPr>
        <w:t xml:space="preserve"> i/lub kierunków</w:t>
      </w:r>
      <w:r w:rsidRPr="00F33937">
        <w:rPr>
          <w:sz w:val="24"/>
          <w:szCs w:val="24"/>
        </w:rPr>
        <w:t xml:space="preserve">. </w:t>
      </w:r>
      <w:r w:rsidRPr="00F33937">
        <w:rPr>
          <w:rFonts w:cs="Times New Roman"/>
          <w:sz w:val="24"/>
          <w:szCs w:val="24"/>
        </w:rPr>
        <w:t>W programach kształcenia modułów zajęć fakultatywnych należy również zamieścić informację o ilo</w:t>
      </w:r>
      <w:r w:rsidRPr="00F33937">
        <w:rPr>
          <w:rFonts w:eastAsia="TimesNewRoman" w:cs="TimesNewRoman"/>
          <w:sz w:val="24"/>
          <w:szCs w:val="24"/>
        </w:rPr>
        <w:t xml:space="preserve">ści </w:t>
      </w:r>
      <w:r w:rsidRPr="00F33937">
        <w:rPr>
          <w:rFonts w:cs="Times New Roman"/>
          <w:sz w:val="24"/>
          <w:szCs w:val="24"/>
        </w:rPr>
        <w:t>oferowanych miejsc, tj. określić górny limit przyjęć do grup seminaryjnych, podać liczbę przewidzianych grup lub zamieścić informację o ograniczeniach wynikających z pojemności sali, w której prowadzone będą wykłady.</w:t>
      </w:r>
    </w:p>
    <w:p w:rsidR="005A0B1D" w:rsidRPr="00F33937" w:rsidRDefault="005A0B1D" w:rsidP="000C5B9A">
      <w:pPr>
        <w:pStyle w:val="Akapitzlist"/>
        <w:numPr>
          <w:ilvl w:val="0"/>
          <w:numId w:val="1"/>
        </w:numPr>
        <w:tabs>
          <w:tab w:val="left" w:pos="426"/>
        </w:tabs>
        <w:spacing w:before="240" w:after="0" w:line="360" w:lineRule="auto"/>
        <w:ind w:left="0" w:firstLine="0"/>
        <w:jc w:val="both"/>
        <w:rPr>
          <w:sz w:val="24"/>
          <w:szCs w:val="24"/>
        </w:rPr>
      </w:pPr>
      <w:r w:rsidRPr="00F33937">
        <w:rPr>
          <w:sz w:val="24"/>
          <w:szCs w:val="24"/>
        </w:rPr>
        <w:t>Osiągnięcie założonych w modułach/przedmiotach fakultatywnych efektów kształcenia należy sprawdzić przy zastosowaniu zróżnicowanych form oceniania studen</w:t>
      </w:r>
      <w:r w:rsidRPr="00F33937">
        <w:rPr>
          <w:sz w:val="24"/>
          <w:szCs w:val="24"/>
        </w:rPr>
        <w:softHyphen/>
        <w:t>tów, adekwatnych do obszarów, których one dotyczą. Do warunków zaliczenia zajęć fakultatywnych mogą być wprowadzone dowolne formy sprawdzenia wiedzy, umiejętności i kompetencji społecznych studenta, np. test, esej, referat, prezentacja indywidualna lub zespołowa (prezentacja ustna, prezentacja oparta o przygotowane ma</w:t>
      </w:r>
      <w:r w:rsidRPr="00F33937">
        <w:rPr>
          <w:sz w:val="24"/>
          <w:szCs w:val="24"/>
        </w:rPr>
        <w:softHyphen/>
        <w:t>teriały wizualne z wykorzystaniem środków multimedialnych), projekt indywidualny lub zespołowy, analiza literatury, w tym w języku obcym itp. Zajęcia fakultatywne nie mogą natomiast być zaliczane wyłącznie na podstawie udokumentowanej obecności. Ocenę osiągnięcia założonych efektów kształcenia można przeprowadzić na poziomie przedmiotów fakultatywnych lub wspólnie dla całego modułu zajęć fakultatywnych.</w:t>
      </w:r>
    </w:p>
    <w:p w:rsidR="005A0B1D" w:rsidRPr="00F33937" w:rsidRDefault="005A0B1D" w:rsidP="000C5B9A">
      <w:pPr>
        <w:pStyle w:val="Akapitzlist"/>
        <w:numPr>
          <w:ilvl w:val="0"/>
          <w:numId w:val="1"/>
        </w:numPr>
        <w:tabs>
          <w:tab w:val="left" w:pos="426"/>
        </w:tabs>
        <w:spacing w:before="240" w:after="0" w:line="360" w:lineRule="auto"/>
        <w:ind w:left="0" w:firstLine="0"/>
        <w:jc w:val="both"/>
        <w:rPr>
          <w:sz w:val="24"/>
          <w:szCs w:val="24"/>
        </w:rPr>
      </w:pPr>
      <w:r w:rsidRPr="00F33937">
        <w:rPr>
          <w:spacing w:val="-3"/>
          <w:sz w:val="24"/>
          <w:szCs w:val="24"/>
        </w:rPr>
        <w:t>Formę i warunki zaliczenia modułu zajęć fakultatywnych i poszczególnych przedmiotów fakultatywnych wchodzących w zakres modułu należy określić jednoznacznie i podać do wiadomości studentom przed ich wyborem.</w:t>
      </w:r>
      <w:r w:rsidRPr="00F33937">
        <w:rPr>
          <w:sz w:val="24"/>
          <w:szCs w:val="24"/>
        </w:rPr>
        <w:t xml:space="preserve"> Jeżeli moduł kontynuowany jest w kolejnych semestrach tego samego roku studiów w sylabusie powinno się określić warunki zaliczenia każdego z semestrów osobno. Należy także pamiętać o wyraźnym rozdzieleniu efektów kształcenia i sposobów ich weryfikacji (ewaluacji) pomiędzy przewidziane semestry. Nauczyciele odpowiedzialni za moduł i/lub przedmioty fakultatywne zobowiązani są do przestrzegania ustalonych na wstępie form i warunków zaliczenia.</w:t>
      </w:r>
    </w:p>
    <w:p w:rsidR="00AB6CE5" w:rsidRPr="0077247E" w:rsidRDefault="00F661C9" w:rsidP="000C5B9A">
      <w:pPr>
        <w:pStyle w:val="Akapitzlist"/>
        <w:numPr>
          <w:ilvl w:val="0"/>
          <w:numId w:val="1"/>
        </w:numPr>
        <w:tabs>
          <w:tab w:val="left" w:pos="426"/>
        </w:tabs>
        <w:spacing w:before="240" w:after="0" w:line="360" w:lineRule="auto"/>
        <w:ind w:left="0" w:firstLine="0"/>
        <w:jc w:val="both"/>
        <w:rPr>
          <w:sz w:val="24"/>
          <w:szCs w:val="24"/>
        </w:rPr>
      </w:pPr>
      <w:r>
        <w:rPr>
          <w:sz w:val="24"/>
          <w:szCs w:val="24"/>
        </w:rPr>
        <w:t>L</w:t>
      </w:r>
      <w:r w:rsidR="005A0B1D" w:rsidRPr="00F33937">
        <w:rPr>
          <w:sz w:val="24"/>
          <w:szCs w:val="24"/>
        </w:rPr>
        <w:t>iczebność grup studenckich na poszczególnych formach zajęć dydakty</w:t>
      </w:r>
      <w:r w:rsidR="00E036B0">
        <w:rPr>
          <w:sz w:val="24"/>
          <w:szCs w:val="24"/>
        </w:rPr>
        <w:t>cznych określa odnośna</w:t>
      </w:r>
      <w:r w:rsidR="005A0B1D" w:rsidRPr="00F33937">
        <w:rPr>
          <w:sz w:val="24"/>
          <w:szCs w:val="24"/>
        </w:rPr>
        <w:t xml:space="preserve"> Uchwały Senatu UMW.</w:t>
      </w:r>
    </w:p>
    <w:p w:rsidR="00365B09" w:rsidRDefault="00365B09" w:rsidP="000C5B9A">
      <w:pPr>
        <w:spacing w:before="240" w:after="0" w:line="360" w:lineRule="auto"/>
      </w:pPr>
    </w:p>
    <w:p w:rsidR="00365B09" w:rsidRDefault="00365B09" w:rsidP="000C5B9A">
      <w:pPr>
        <w:spacing w:before="240" w:after="0" w:line="360" w:lineRule="auto"/>
      </w:pPr>
    </w:p>
    <w:p w:rsidR="00365B09" w:rsidRDefault="00365B09" w:rsidP="000C5B9A">
      <w:pPr>
        <w:spacing w:before="240" w:after="0" w:line="360" w:lineRule="auto"/>
      </w:pPr>
    </w:p>
    <w:p w:rsidR="00365B09" w:rsidRDefault="00365B09" w:rsidP="000C5B9A">
      <w:pPr>
        <w:spacing w:before="240" w:after="0" w:line="360" w:lineRule="auto"/>
      </w:pPr>
    </w:p>
    <w:p w:rsidR="00365B09" w:rsidRDefault="00365B09" w:rsidP="000C5B9A">
      <w:pPr>
        <w:spacing w:before="240" w:after="0" w:line="360" w:lineRule="auto"/>
      </w:pPr>
    </w:p>
    <w:p w:rsidR="00365B09" w:rsidRDefault="00365B09" w:rsidP="000C5B9A">
      <w:pPr>
        <w:spacing w:before="240" w:after="0" w:line="360" w:lineRule="auto"/>
      </w:pPr>
    </w:p>
    <w:p w:rsidR="00365B09" w:rsidRDefault="00365B09" w:rsidP="000C5B9A">
      <w:pPr>
        <w:spacing w:before="240" w:after="0" w:line="360" w:lineRule="auto"/>
      </w:pPr>
    </w:p>
    <w:p w:rsidR="00365B09" w:rsidRDefault="00365B09" w:rsidP="000C5B9A">
      <w:pPr>
        <w:spacing w:before="240" w:after="0" w:line="360" w:lineRule="auto"/>
      </w:pPr>
    </w:p>
    <w:p w:rsidR="00365B09" w:rsidRDefault="00365B09" w:rsidP="000C5B9A">
      <w:pPr>
        <w:spacing w:before="240" w:after="0" w:line="360" w:lineRule="auto"/>
      </w:pPr>
    </w:p>
    <w:p w:rsidR="00365B09" w:rsidRDefault="00365B09" w:rsidP="000C5B9A">
      <w:pPr>
        <w:spacing w:before="240" w:after="0" w:line="360" w:lineRule="auto"/>
      </w:pPr>
    </w:p>
    <w:p w:rsidR="00365B09" w:rsidRDefault="00365B09" w:rsidP="000C5B9A">
      <w:pPr>
        <w:spacing w:before="240" w:after="0" w:line="360" w:lineRule="auto"/>
      </w:pPr>
    </w:p>
    <w:p w:rsidR="00365B09" w:rsidRDefault="00365B09" w:rsidP="000C5B9A">
      <w:pPr>
        <w:spacing w:before="240" w:after="0" w:line="360" w:lineRule="auto"/>
      </w:pPr>
    </w:p>
    <w:p w:rsidR="00365B09" w:rsidRDefault="00365B09" w:rsidP="000C5B9A">
      <w:pPr>
        <w:spacing w:before="240" w:after="0" w:line="360" w:lineRule="auto"/>
      </w:pPr>
    </w:p>
    <w:p w:rsidR="006022B9" w:rsidRDefault="006022B9" w:rsidP="006022B9">
      <w:pPr>
        <w:rPr>
          <w:rFonts w:asciiTheme="minorHAnsi" w:hAnsiTheme="minorHAnsi"/>
          <w:bCs/>
          <w:sz w:val="20"/>
        </w:rPr>
      </w:pPr>
    </w:p>
    <w:p w:rsidR="00957F53" w:rsidRDefault="00957F53" w:rsidP="006022B9">
      <w:pPr>
        <w:rPr>
          <w:rFonts w:asciiTheme="minorHAnsi" w:hAnsiTheme="minorHAnsi"/>
          <w:bCs/>
          <w:sz w:val="20"/>
        </w:rPr>
      </w:pPr>
    </w:p>
    <w:p w:rsidR="00957F53" w:rsidRDefault="00957F53" w:rsidP="006022B9">
      <w:pPr>
        <w:rPr>
          <w:rFonts w:asciiTheme="minorHAnsi" w:hAnsiTheme="minorHAnsi"/>
          <w:bCs/>
          <w:sz w:val="20"/>
        </w:rPr>
      </w:pPr>
    </w:p>
    <w:p w:rsidR="00957F53" w:rsidRDefault="00957F53" w:rsidP="006022B9">
      <w:pPr>
        <w:rPr>
          <w:rFonts w:asciiTheme="minorHAnsi" w:hAnsiTheme="minorHAnsi"/>
          <w:bCs/>
          <w:sz w:val="20"/>
        </w:rPr>
      </w:pPr>
    </w:p>
    <w:p w:rsidR="00957F53" w:rsidRDefault="00957F53" w:rsidP="006022B9">
      <w:pPr>
        <w:rPr>
          <w:rFonts w:asciiTheme="minorHAnsi" w:hAnsiTheme="minorHAnsi"/>
          <w:bCs/>
          <w:sz w:val="20"/>
        </w:rPr>
      </w:pPr>
    </w:p>
    <w:p w:rsidR="001C796A" w:rsidRPr="00F661C9" w:rsidRDefault="00F661C9" w:rsidP="00F661C9">
      <w:pPr>
        <w:spacing w:before="240" w:after="0" w:line="360" w:lineRule="auto"/>
        <w:jc w:val="center"/>
        <w:rPr>
          <w:rFonts w:asciiTheme="minorHAnsi" w:hAnsiTheme="minorHAnsi"/>
          <w:b/>
          <w:sz w:val="24"/>
          <w:szCs w:val="24"/>
        </w:rPr>
      </w:pPr>
      <w:r w:rsidRPr="00F661C9">
        <w:rPr>
          <w:rFonts w:asciiTheme="minorHAnsi" w:hAnsiTheme="minorHAnsi"/>
          <w:b/>
          <w:sz w:val="24"/>
          <w:szCs w:val="24"/>
        </w:rPr>
        <w:t xml:space="preserve">§ 2.  </w:t>
      </w:r>
      <w:r w:rsidR="001C796A" w:rsidRPr="00F661C9">
        <w:rPr>
          <w:rFonts w:asciiTheme="minorHAnsi" w:hAnsiTheme="minorHAnsi"/>
          <w:b/>
          <w:sz w:val="24"/>
          <w:szCs w:val="24"/>
        </w:rPr>
        <w:t xml:space="preserve">Zasady zapisywania się na zajęcia fakultatywne oraz ich uruchamiania </w:t>
      </w:r>
    </w:p>
    <w:p w:rsidR="0080099E" w:rsidRPr="0080099E" w:rsidRDefault="0080099E" w:rsidP="000B7814">
      <w:pPr>
        <w:pStyle w:val="Akapitzlist"/>
        <w:numPr>
          <w:ilvl w:val="0"/>
          <w:numId w:val="2"/>
        </w:numPr>
        <w:spacing w:after="0" w:line="360" w:lineRule="auto"/>
        <w:jc w:val="both"/>
        <w:rPr>
          <w:rFonts w:eastAsia="Times New Roman"/>
          <w:sz w:val="24"/>
          <w:szCs w:val="24"/>
        </w:rPr>
      </w:pPr>
      <w:r w:rsidRPr="0080099E">
        <w:rPr>
          <w:rFonts w:eastAsia="Times New Roman" w:cs="Arial"/>
          <w:color w:val="000000"/>
          <w:sz w:val="24"/>
          <w:szCs w:val="24"/>
        </w:rPr>
        <w:t>Zajęcia fakulta</w:t>
      </w:r>
      <w:r w:rsidR="00BF574C">
        <w:rPr>
          <w:rFonts w:eastAsia="Times New Roman" w:cs="Arial"/>
          <w:color w:val="000000"/>
          <w:sz w:val="24"/>
          <w:szCs w:val="24"/>
        </w:rPr>
        <w:t>tywne realizowane są zgodnie z P</w:t>
      </w:r>
      <w:r w:rsidRPr="0080099E">
        <w:rPr>
          <w:rFonts w:eastAsia="Times New Roman" w:cs="Arial"/>
          <w:color w:val="000000"/>
          <w:sz w:val="24"/>
          <w:szCs w:val="24"/>
        </w:rPr>
        <w:t xml:space="preserve">rogramem </w:t>
      </w:r>
      <w:r w:rsidR="00BF574C">
        <w:rPr>
          <w:rFonts w:eastAsia="Times New Roman" w:cs="Arial"/>
          <w:color w:val="000000"/>
          <w:sz w:val="24"/>
          <w:szCs w:val="24"/>
        </w:rPr>
        <w:t>K</w:t>
      </w:r>
      <w:r w:rsidRPr="0080099E">
        <w:rPr>
          <w:rFonts w:eastAsia="Times New Roman" w:cs="Arial"/>
          <w:color w:val="000000"/>
          <w:sz w:val="24"/>
          <w:szCs w:val="24"/>
        </w:rPr>
        <w:t>ształcenia właściwym dla kierunku</w:t>
      </w:r>
      <w:r w:rsidR="00A171AF">
        <w:rPr>
          <w:rFonts w:eastAsia="Times New Roman" w:cs="Arial"/>
          <w:color w:val="000000"/>
          <w:sz w:val="24"/>
          <w:szCs w:val="24"/>
        </w:rPr>
        <w:t xml:space="preserve"> </w:t>
      </w:r>
      <w:r>
        <w:rPr>
          <w:rFonts w:eastAsia="Times New Roman" w:cs="Arial"/>
          <w:color w:val="000000"/>
          <w:sz w:val="24"/>
          <w:szCs w:val="24"/>
        </w:rPr>
        <w:t>i formy</w:t>
      </w:r>
      <w:r w:rsidRPr="0080099E">
        <w:rPr>
          <w:rFonts w:eastAsia="Times New Roman" w:cs="Arial"/>
          <w:color w:val="000000"/>
          <w:sz w:val="24"/>
          <w:szCs w:val="24"/>
        </w:rPr>
        <w:t xml:space="preserve"> studiów.</w:t>
      </w:r>
    </w:p>
    <w:p w:rsidR="0080099E" w:rsidRPr="00DD4EC4" w:rsidRDefault="0080099E" w:rsidP="000B7814">
      <w:pPr>
        <w:pStyle w:val="Akapitzlist"/>
        <w:numPr>
          <w:ilvl w:val="0"/>
          <w:numId w:val="2"/>
        </w:numPr>
        <w:spacing w:after="0" w:line="360" w:lineRule="auto"/>
        <w:jc w:val="both"/>
        <w:rPr>
          <w:rFonts w:eastAsia="Times New Roman"/>
          <w:sz w:val="24"/>
          <w:szCs w:val="24"/>
        </w:rPr>
      </w:pPr>
      <w:r w:rsidRPr="0080099E">
        <w:rPr>
          <w:rFonts w:eastAsia="Times New Roman" w:cs="Arial"/>
          <w:color w:val="000000"/>
          <w:sz w:val="24"/>
          <w:szCs w:val="24"/>
        </w:rPr>
        <w:t>Student ma obowiązek uczestniczyć i zaliczyć zajęcia fakultatywne zgodnie z</w:t>
      </w:r>
      <w:r w:rsidR="00F677BB">
        <w:rPr>
          <w:rFonts w:eastAsia="Times New Roman" w:cs="Arial"/>
          <w:color w:val="000000"/>
          <w:sz w:val="24"/>
          <w:szCs w:val="24"/>
        </w:rPr>
        <w:t xml:space="preserve"> obowiązującym Programem i Planem Studiów </w:t>
      </w:r>
      <w:r w:rsidR="00A171AF">
        <w:rPr>
          <w:rFonts w:eastAsia="Times New Roman" w:cs="Arial"/>
          <w:color w:val="000000"/>
          <w:sz w:val="24"/>
          <w:szCs w:val="24"/>
        </w:rPr>
        <w:t>właściwym dla kierunku</w:t>
      </w:r>
      <w:r w:rsidRPr="0080099E">
        <w:rPr>
          <w:rFonts w:eastAsia="Times New Roman" w:cs="Arial"/>
          <w:color w:val="000000"/>
          <w:sz w:val="24"/>
          <w:szCs w:val="24"/>
        </w:rPr>
        <w:t xml:space="preserve"> i </w:t>
      </w:r>
      <w:r>
        <w:rPr>
          <w:rFonts w:eastAsia="Times New Roman" w:cs="Arial"/>
          <w:color w:val="000000"/>
          <w:sz w:val="24"/>
          <w:szCs w:val="24"/>
        </w:rPr>
        <w:t>formy</w:t>
      </w:r>
      <w:r w:rsidRPr="0080099E">
        <w:rPr>
          <w:rFonts w:eastAsia="Times New Roman" w:cs="Arial"/>
          <w:color w:val="000000"/>
          <w:sz w:val="24"/>
          <w:szCs w:val="24"/>
        </w:rPr>
        <w:t xml:space="preserve"> studiów.</w:t>
      </w:r>
    </w:p>
    <w:p w:rsidR="00DD4EC4" w:rsidRPr="0080099E" w:rsidRDefault="00DD4EC4" w:rsidP="000B7814">
      <w:pPr>
        <w:pStyle w:val="Akapitzlist"/>
        <w:numPr>
          <w:ilvl w:val="0"/>
          <w:numId w:val="2"/>
        </w:numPr>
        <w:spacing w:after="0" w:line="360" w:lineRule="auto"/>
        <w:jc w:val="both"/>
        <w:rPr>
          <w:rFonts w:eastAsia="Times New Roman"/>
          <w:sz w:val="24"/>
          <w:szCs w:val="24"/>
        </w:rPr>
      </w:pPr>
      <w:r>
        <w:rPr>
          <w:rFonts w:eastAsia="Times New Roman" w:cs="Arial"/>
          <w:color w:val="000000"/>
          <w:sz w:val="24"/>
          <w:szCs w:val="24"/>
        </w:rPr>
        <w:t xml:space="preserve">Student ma możliwość zapoznania się z propozycjami zajęć </w:t>
      </w:r>
      <w:r w:rsidR="00F677BB">
        <w:rPr>
          <w:rFonts w:eastAsia="Times New Roman" w:cs="Arial"/>
          <w:color w:val="000000"/>
          <w:sz w:val="24"/>
          <w:szCs w:val="24"/>
        </w:rPr>
        <w:t>fakultatywnych przed dokonaniem zapisu. Programy kształcenia (sylabusy) do zajęć fakultatywnych proponowanych na</w:t>
      </w:r>
      <w:r w:rsidR="00F677BB" w:rsidRPr="0080099E">
        <w:rPr>
          <w:rFonts w:eastAsia="Times New Roman" w:cs="Arial"/>
          <w:color w:val="000000"/>
          <w:sz w:val="24"/>
          <w:szCs w:val="24"/>
        </w:rPr>
        <w:t xml:space="preserve"> da</w:t>
      </w:r>
      <w:r w:rsidR="00F677BB">
        <w:rPr>
          <w:rFonts w:eastAsia="Times New Roman" w:cs="Arial"/>
          <w:color w:val="000000"/>
          <w:sz w:val="24"/>
          <w:szCs w:val="24"/>
        </w:rPr>
        <w:t xml:space="preserve">ny rok akademicki udostępniane są w dziekanacie </w:t>
      </w:r>
      <w:proofErr w:type="spellStart"/>
      <w:r w:rsidR="00DB3460">
        <w:rPr>
          <w:rFonts w:eastAsia="Times New Roman" w:cs="Arial"/>
          <w:color w:val="000000"/>
          <w:sz w:val="24"/>
          <w:szCs w:val="24"/>
        </w:rPr>
        <w:t>WFz</w:t>
      </w:r>
      <w:r w:rsidR="00F677BB">
        <w:rPr>
          <w:rFonts w:eastAsia="Times New Roman" w:cs="Arial"/>
          <w:color w:val="000000"/>
          <w:sz w:val="24"/>
          <w:szCs w:val="24"/>
        </w:rPr>
        <w:t>OAM</w:t>
      </w:r>
      <w:proofErr w:type="spellEnd"/>
      <w:r w:rsidR="00F677BB">
        <w:rPr>
          <w:rFonts w:eastAsia="Times New Roman" w:cs="Arial"/>
          <w:color w:val="000000"/>
          <w:sz w:val="24"/>
          <w:szCs w:val="24"/>
        </w:rPr>
        <w:t xml:space="preserve"> oraz na stronie internetowej Wydziału w zakładce „Informacje dla studentów” &gt;&gt;&gt; „Fakultety”, zgodnie z harmonogramem </w:t>
      </w:r>
      <w:r w:rsidR="00676D10">
        <w:rPr>
          <w:rFonts w:eastAsia="Times New Roman" w:cs="Arial"/>
          <w:color w:val="000000"/>
          <w:sz w:val="24"/>
          <w:szCs w:val="24"/>
        </w:rPr>
        <w:t>zapisów</w:t>
      </w:r>
      <w:r w:rsidR="00F677BB">
        <w:rPr>
          <w:rFonts w:eastAsia="Times New Roman" w:cs="Arial"/>
          <w:color w:val="000000"/>
          <w:sz w:val="24"/>
          <w:szCs w:val="24"/>
        </w:rPr>
        <w:t>.</w:t>
      </w:r>
    </w:p>
    <w:p w:rsidR="0080099E" w:rsidRPr="0080099E" w:rsidRDefault="0080099E" w:rsidP="000B7814">
      <w:pPr>
        <w:pStyle w:val="Akapitzlist"/>
        <w:numPr>
          <w:ilvl w:val="0"/>
          <w:numId w:val="2"/>
        </w:numPr>
        <w:spacing w:after="0" w:line="360" w:lineRule="auto"/>
        <w:jc w:val="both"/>
        <w:rPr>
          <w:rFonts w:eastAsia="Times New Roman"/>
          <w:sz w:val="24"/>
          <w:szCs w:val="24"/>
        </w:rPr>
      </w:pPr>
      <w:r w:rsidRPr="0080099E">
        <w:rPr>
          <w:rFonts w:eastAsia="Times New Roman" w:cs="Arial"/>
          <w:color w:val="000000"/>
          <w:sz w:val="24"/>
          <w:szCs w:val="24"/>
        </w:rPr>
        <w:t>Student ma swobodę wyboru zajęć fakultatywnych spośród dostępnych w danym roku akademickim</w:t>
      </w:r>
      <w:r w:rsidR="00A171AF">
        <w:rPr>
          <w:rFonts w:eastAsia="Times New Roman" w:cs="Arial"/>
          <w:color w:val="000000"/>
          <w:sz w:val="24"/>
          <w:szCs w:val="24"/>
        </w:rPr>
        <w:t>, zgodnie z kierunkiem</w:t>
      </w:r>
      <w:r w:rsidRPr="0080099E">
        <w:rPr>
          <w:rFonts w:eastAsia="Times New Roman" w:cs="Arial"/>
          <w:color w:val="000000"/>
          <w:sz w:val="24"/>
          <w:szCs w:val="24"/>
        </w:rPr>
        <w:t xml:space="preserve"> i </w:t>
      </w:r>
      <w:r w:rsidR="00A171AF">
        <w:rPr>
          <w:rFonts w:eastAsia="Times New Roman" w:cs="Arial"/>
          <w:color w:val="000000"/>
          <w:sz w:val="24"/>
          <w:szCs w:val="24"/>
        </w:rPr>
        <w:t>formą</w:t>
      </w:r>
      <w:r w:rsidRPr="0080099E">
        <w:rPr>
          <w:rFonts w:eastAsia="Times New Roman" w:cs="Arial"/>
          <w:color w:val="000000"/>
          <w:sz w:val="24"/>
          <w:szCs w:val="24"/>
        </w:rPr>
        <w:t xml:space="preserve"> studiów.</w:t>
      </w:r>
    </w:p>
    <w:p w:rsidR="00676D10" w:rsidRPr="00676D10" w:rsidRDefault="0080099E" w:rsidP="000B7814">
      <w:pPr>
        <w:pStyle w:val="Akapitzlist"/>
        <w:numPr>
          <w:ilvl w:val="0"/>
          <w:numId w:val="2"/>
        </w:numPr>
        <w:spacing w:after="0" w:line="360" w:lineRule="auto"/>
        <w:jc w:val="both"/>
        <w:rPr>
          <w:rFonts w:eastAsia="Times New Roman"/>
          <w:sz w:val="24"/>
          <w:szCs w:val="24"/>
        </w:rPr>
      </w:pPr>
      <w:r w:rsidRPr="0080099E">
        <w:rPr>
          <w:rFonts w:eastAsia="Times New Roman" w:cs="Arial"/>
          <w:color w:val="000000"/>
          <w:sz w:val="24"/>
          <w:szCs w:val="24"/>
        </w:rPr>
        <w:t xml:space="preserve">Zapisy na fakultety odbywają się </w:t>
      </w:r>
      <w:r w:rsidR="000D1B29">
        <w:rPr>
          <w:rFonts w:eastAsia="Times New Roman" w:cs="Arial"/>
          <w:color w:val="000000"/>
          <w:sz w:val="24"/>
          <w:szCs w:val="24"/>
        </w:rPr>
        <w:t xml:space="preserve">w dziekanacie </w:t>
      </w:r>
      <w:proofErr w:type="spellStart"/>
      <w:r w:rsidR="00DB3460">
        <w:rPr>
          <w:rFonts w:eastAsia="Times New Roman" w:cs="Arial"/>
          <w:color w:val="000000"/>
          <w:sz w:val="24"/>
          <w:szCs w:val="24"/>
        </w:rPr>
        <w:t>WFz</w:t>
      </w:r>
      <w:r w:rsidR="000D1B29">
        <w:rPr>
          <w:rFonts w:eastAsia="Times New Roman" w:cs="Arial"/>
          <w:color w:val="000000"/>
          <w:sz w:val="24"/>
          <w:szCs w:val="24"/>
        </w:rPr>
        <w:t>OAM</w:t>
      </w:r>
      <w:proofErr w:type="spellEnd"/>
      <w:r w:rsidRPr="0080099E">
        <w:rPr>
          <w:rFonts w:eastAsia="Times New Roman" w:cs="Arial"/>
          <w:color w:val="000000"/>
          <w:sz w:val="24"/>
          <w:szCs w:val="24"/>
        </w:rPr>
        <w:t xml:space="preserve"> w terminie podstawowym i w czasie korekt, szczegółowo określonym przez właściwego Dziekana</w:t>
      </w:r>
      <w:r w:rsidR="00F677BB">
        <w:rPr>
          <w:rFonts w:eastAsia="Times New Roman" w:cs="Arial"/>
          <w:color w:val="000000"/>
          <w:sz w:val="24"/>
          <w:szCs w:val="24"/>
        </w:rPr>
        <w:t xml:space="preserve"> lub Prodziekanów</w:t>
      </w:r>
      <w:r w:rsidRPr="0080099E">
        <w:rPr>
          <w:rFonts w:eastAsia="Times New Roman" w:cs="Arial"/>
          <w:color w:val="000000"/>
          <w:sz w:val="24"/>
          <w:szCs w:val="24"/>
        </w:rPr>
        <w:t xml:space="preserve">. </w:t>
      </w:r>
    </w:p>
    <w:p w:rsidR="0080099E" w:rsidRPr="0080099E" w:rsidRDefault="0080099E" w:rsidP="000B7814">
      <w:pPr>
        <w:pStyle w:val="Akapitzlist"/>
        <w:numPr>
          <w:ilvl w:val="0"/>
          <w:numId w:val="2"/>
        </w:numPr>
        <w:spacing w:after="0" w:line="360" w:lineRule="auto"/>
        <w:jc w:val="both"/>
        <w:rPr>
          <w:rFonts w:eastAsia="Times New Roman"/>
          <w:sz w:val="24"/>
          <w:szCs w:val="24"/>
        </w:rPr>
      </w:pPr>
      <w:r w:rsidRPr="0080099E">
        <w:rPr>
          <w:rFonts w:eastAsia="Times New Roman" w:cs="Arial"/>
          <w:color w:val="000000"/>
          <w:sz w:val="24"/>
          <w:szCs w:val="24"/>
        </w:rPr>
        <w:t xml:space="preserve">Harmonogram </w:t>
      </w:r>
      <w:r w:rsidR="00676D10">
        <w:rPr>
          <w:rFonts w:eastAsia="Times New Roman" w:cs="Arial"/>
          <w:color w:val="000000"/>
          <w:sz w:val="24"/>
          <w:szCs w:val="24"/>
        </w:rPr>
        <w:t>zapisów na zajęcia fakultatywne</w:t>
      </w:r>
      <w:r w:rsidRPr="0080099E">
        <w:rPr>
          <w:rFonts w:eastAsia="Times New Roman" w:cs="Arial"/>
          <w:color w:val="000000"/>
          <w:sz w:val="24"/>
          <w:szCs w:val="24"/>
        </w:rPr>
        <w:t xml:space="preserve"> jest </w:t>
      </w:r>
      <w:r w:rsidR="00A171AF">
        <w:rPr>
          <w:rFonts w:eastAsia="Times New Roman" w:cs="Arial"/>
          <w:color w:val="000000"/>
          <w:sz w:val="24"/>
          <w:szCs w:val="24"/>
        </w:rPr>
        <w:t>dostępny</w:t>
      </w:r>
      <w:r w:rsidR="00676D10">
        <w:rPr>
          <w:rFonts w:eastAsia="Times New Roman" w:cs="Arial"/>
          <w:color w:val="000000"/>
          <w:sz w:val="24"/>
          <w:szCs w:val="24"/>
        </w:rPr>
        <w:t xml:space="preserve"> w d</w:t>
      </w:r>
      <w:r w:rsidRPr="0080099E">
        <w:rPr>
          <w:rFonts w:eastAsia="Times New Roman" w:cs="Arial"/>
          <w:color w:val="000000"/>
          <w:sz w:val="24"/>
          <w:szCs w:val="24"/>
        </w:rPr>
        <w:t>ziekanacie</w:t>
      </w:r>
      <w:r w:rsidR="00676D10">
        <w:rPr>
          <w:rFonts w:eastAsia="Times New Roman" w:cs="Arial"/>
          <w:color w:val="000000"/>
          <w:sz w:val="24"/>
          <w:szCs w:val="24"/>
        </w:rPr>
        <w:t xml:space="preserve"> </w:t>
      </w:r>
      <w:proofErr w:type="spellStart"/>
      <w:r w:rsidR="00676D10">
        <w:rPr>
          <w:rFonts w:eastAsia="Times New Roman" w:cs="Arial"/>
          <w:color w:val="000000"/>
          <w:sz w:val="24"/>
          <w:szCs w:val="24"/>
        </w:rPr>
        <w:t>WFzOAM</w:t>
      </w:r>
      <w:proofErr w:type="spellEnd"/>
      <w:r w:rsidR="00A171AF">
        <w:rPr>
          <w:rFonts w:eastAsia="Times New Roman" w:cs="Arial"/>
          <w:color w:val="000000"/>
          <w:sz w:val="24"/>
          <w:szCs w:val="24"/>
        </w:rPr>
        <w:t xml:space="preserve"> i na stronie internetowej Wydziału od maja roku kale</w:t>
      </w:r>
      <w:r w:rsidR="00482722">
        <w:rPr>
          <w:rFonts w:eastAsia="Times New Roman" w:cs="Arial"/>
          <w:color w:val="000000"/>
          <w:sz w:val="24"/>
          <w:szCs w:val="24"/>
        </w:rPr>
        <w:t xml:space="preserve">ndarzowego poprzedzającego rok </w:t>
      </w:r>
      <w:r w:rsidR="009B7F26">
        <w:rPr>
          <w:rFonts w:eastAsia="Times New Roman" w:cs="Arial"/>
          <w:color w:val="000000"/>
          <w:sz w:val="24"/>
          <w:szCs w:val="24"/>
        </w:rPr>
        <w:t xml:space="preserve">realizacji </w:t>
      </w:r>
      <w:r w:rsidR="00482722">
        <w:rPr>
          <w:rFonts w:eastAsia="Times New Roman" w:cs="Arial"/>
          <w:color w:val="000000"/>
          <w:sz w:val="24"/>
          <w:szCs w:val="24"/>
        </w:rPr>
        <w:t>planowanych zajęć.</w:t>
      </w:r>
    </w:p>
    <w:p w:rsidR="0080099E" w:rsidRPr="0080099E" w:rsidRDefault="0080099E" w:rsidP="000B7814">
      <w:pPr>
        <w:pStyle w:val="Akapitzlist"/>
        <w:numPr>
          <w:ilvl w:val="0"/>
          <w:numId w:val="2"/>
        </w:numPr>
        <w:spacing w:after="0" w:line="360" w:lineRule="auto"/>
        <w:jc w:val="both"/>
        <w:rPr>
          <w:rFonts w:eastAsia="Times New Roman"/>
          <w:sz w:val="24"/>
          <w:szCs w:val="24"/>
        </w:rPr>
      </w:pPr>
      <w:r w:rsidRPr="0080099E">
        <w:rPr>
          <w:rFonts w:eastAsia="Times New Roman" w:cs="Arial"/>
          <w:color w:val="000000"/>
          <w:sz w:val="24"/>
          <w:szCs w:val="24"/>
        </w:rPr>
        <w:t xml:space="preserve">Student ma możliwość zapisania się tylko na określoną Planem Studiów liczbę godzin zajęć fakultatywnych, np. przy konieczności zrealizowania 20 godzin w semestrze, po zapisaniu się na 20-godzinny fakultet dalsze zapisy </w:t>
      </w:r>
      <w:r w:rsidR="000D1B29">
        <w:rPr>
          <w:rFonts w:eastAsia="Times New Roman" w:cs="Arial"/>
          <w:color w:val="000000"/>
          <w:sz w:val="24"/>
          <w:szCs w:val="24"/>
        </w:rPr>
        <w:t>nie będą możliwe</w:t>
      </w:r>
      <w:r w:rsidRPr="0080099E">
        <w:rPr>
          <w:rFonts w:eastAsia="Times New Roman" w:cs="Arial"/>
          <w:color w:val="000000"/>
          <w:sz w:val="24"/>
          <w:szCs w:val="24"/>
        </w:rPr>
        <w:t>; przy konieczności zrealizowania 40 godzin zajęć fakultatywnych w semestrze, po zapisaniu się na fakultet 20-godzinny student będzie mógł dokonać kolejnego wpisu jedynie na fakultet w maksymalnej liczbie 20-godzin; po zapisaniu się na drugi fakultet, d</w:t>
      </w:r>
      <w:r w:rsidR="000D1B29">
        <w:rPr>
          <w:rFonts w:eastAsia="Times New Roman" w:cs="Arial"/>
          <w:color w:val="000000"/>
          <w:sz w:val="24"/>
          <w:szCs w:val="24"/>
        </w:rPr>
        <w:t>alsze zapisy nie będą możliwe</w:t>
      </w:r>
      <w:r w:rsidRPr="0080099E">
        <w:rPr>
          <w:rFonts w:eastAsia="Times New Roman" w:cs="Arial"/>
          <w:color w:val="000000"/>
          <w:sz w:val="24"/>
          <w:szCs w:val="24"/>
        </w:rPr>
        <w:t>.</w:t>
      </w:r>
    </w:p>
    <w:p w:rsidR="0080099E" w:rsidRPr="0080099E" w:rsidRDefault="0080099E" w:rsidP="000B7814">
      <w:pPr>
        <w:pStyle w:val="Akapitzlist"/>
        <w:numPr>
          <w:ilvl w:val="0"/>
          <w:numId w:val="2"/>
        </w:numPr>
        <w:spacing w:after="0" w:line="360" w:lineRule="auto"/>
        <w:jc w:val="both"/>
        <w:rPr>
          <w:rFonts w:eastAsia="Times New Roman"/>
          <w:sz w:val="24"/>
          <w:szCs w:val="24"/>
        </w:rPr>
      </w:pPr>
      <w:r w:rsidRPr="0080099E">
        <w:rPr>
          <w:rFonts w:eastAsia="Times New Roman" w:cs="Arial"/>
          <w:color w:val="000000"/>
          <w:sz w:val="24"/>
          <w:szCs w:val="24"/>
        </w:rPr>
        <w:t>Zajęcia fakultatywne zostaną uruchomione pod warunkiem wypełnienia podczas zapisów minimalnej liczby miejsc w grupie, określonej odrębnymi przepisami.</w:t>
      </w:r>
    </w:p>
    <w:p w:rsidR="0080099E" w:rsidRPr="0080099E" w:rsidRDefault="0080099E" w:rsidP="000B7814">
      <w:pPr>
        <w:pStyle w:val="Akapitzlist"/>
        <w:numPr>
          <w:ilvl w:val="0"/>
          <w:numId w:val="2"/>
        </w:numPr>
        <w:spacing w:after="0" w:line="360" w:lineRule="auto"/>
        <w:jc w:val="both"/>
        <w:rPr>
          <w:rFonts w:eastAsia="Times New Roman"/>
          <w:sz w:val="24"/>
          <w:szCs w:val="24"/>
        </w:rPr>
      </w:pPr>
      <w:r w:rsidRPr="0080099E">
        <w:rPr>
          <w:rFonts w:eastAsia="Times New Roman" w:cs="Arial"/>
          <w:color w:val="000000"/>
          <w:sz w:val="24"/>
          <w:szCs w:val="24"/>
        </w:rPr>
        <w:t>Możliwe jest utworzenie drugiej (kolejnej) grupy fakultat</w:t>
      </w:r>
      <w:r w:rsidR="00FD3D0A">
        <w:rPr>
          <w:rFonts w:eastAsia="Times New Roman" w:cs="Arial"/>
          <w:color w:val="000000"/>
          <w:sz w:val="24"/>
          <w:szCs w:val="24"/>
        </w:rPr>
        <w:t>ywnej z danego modułu</w:t>
      </w:r>
      <w:r w:rsidRPr="0080099E">
        <w:rPr>
          <w:rFonts w:eastAsia="Times New Roman" w:cs="Arial"/>
          <w:color w:val="000000"/>
          <w:sz w:val="24"/>
          <w:szCs w:val="24"/>
        </w:rPr>
        <w:t xml:space="preserve"> w tym samym semestrze w pr</w:t>
      </w:r>
      <w:r w:rsidR="00415DEF">
        <w:rPr>
          <w:rFonts w:eastAsia="Times New Roman" w:cs="Arial"/>
          <w:color w:val="000000"/>
          <w:sz w:val="24"/>
          <w:szCs w:val="24"/>
        </w:rPr>
        <w:t>zypadku uzyskania zgody właściwego Prodziekana</w:t>
      </w:r>
      <w:r w:rsidRPr="0080099E">
        <w:rPr>
          <w:rFonts w:eastAsia="Times New Roman" w:cs="Arial"/>
          <w:color w:val="000000"/>
          <w:sz w:val="24"/>
          <w:szCs w:val="24"/>
        </w:rPr>
        <w:t xml:space="preserve"> oraz wypełnienia limitu liczebności grupy studenckiej.</w:t>
      </w:r>
    </w:p>
    <w:p w:rsidR="000961ED" w:rsidRPr="00DB120D" w:rsidRDefault="0080099E" w:rsidP="000B7814">
      <w:pPr>
        <w:pStyle w:val="Akapitzlist"/>
        <w:numPr>
          <w:ilvl w:val="0"/>
          <w:numId w:val="2"/>
        </w:numPr>
        <w:spacing w:after="0" w:line="360" w:lineRule="auto"/>
        <w:jc w:val="both"/>
        <w:rPr>
          <w:rFonts w:eastAsia="Times New Roman"/>
          <w:sz w:val="24"/>
          <w:szCs w:val="24"/>
        </w:rPr>
      </w:pPr>
      <w:r w:rsidRPr="00DB120D">
        <w:rPr>
          <w:rFonts w:eastAsia="Times New Roman" w:cs="Arial"/>
          <w:color w:val="000000"/>
          <w:sz w:val="24"/>
          <w:szCs w:val="24"/>
        </w:rPr>
        <w:t xml:space="preserve">Studenci zapisani na fakultety uruchomione, nie będą mieli możliwości </w:t>
      </w:r>
      <w:r w:rsidR="00180A03" w:rsidRPr="00DB120D">
        <w:rPr>
          <w:rFonts w:eastAsia="Times New Roman" w:cs="Arial"/>
          <w:color w:val="000000"/>
          <w:sz w:val="24"/>
          <w:szCs w:val="24"/>
        </w:rPr>
        <w:t>dobrowolnego</w:t>
      </w:r>
      <w:r w:rsidRPr="00DB120D">
        <w:rPr>
          <w:rFonts w:eastAsia="Times New Roman" w:cs="Arial"/>
          <w:color w:val="000000"/>
          <w:sz w:val="24"/>
          <w:szCs w:val="24"/>
        </w:rPr>
        <w:t xml:space="preserve"> dokonywania zmian.</w:t>
      </w:r>
      <w:r w:rsidR="000961ED" w:rsidRPr="00DB120D">
        <w:rPr>
          <w:rFonts w:eastAsia="Times New Roman" w:cs="Arial"/>
          <w:color w:val="000000"/>
          <w:sz w:val="24"/>
          <w:szCs w:val="24"/>
        </w:rPr>
        <w:t xml:space="preserve"> </w:t>
      </w:r>
    </w:p>
    <w:p w:rsidR="0080099E" w:rsidRPr="000961ED" w:rsidRDefault="000961ED" w:rsidP="000B7814">
      <w:pPr>
        <w:pStyle w:val="Akapitzlist"/>
        <w:numPr>
          <w:ilvl w:val="0"/>
          <w:numId w:val="2"/>
        </w:numPr>
        <w:spacing w:after="0" w:line="360" w:lineRule="auto"/>
        <w:jc w:val="both"/>
        <w:rPr>
          <w:rFonts w:eastAsia="Times New Roman"/>
          <w:sz w:val="24"/>
          <w:szCs w:val="24"/>
          <w:u w:val="single"/>
        </w:rPr>
      </w:pPr>
      <w:r w:rsidRPr="000961ED">
        <w:rPr>
          <w:rFonts w:eastAsia="Times New Roman" w:cs="Arial"/>
          <w:color w:val="000000"/>
          <w:sz w:val="24"/>
          <w:szCs w:val="24"/>
          <w:u w:val="single"/>
        </w:rPr>
        <w:t xml:space="preserve">Zamiana zajęć fakultatywnych </w:t>
      </w:r>
      <w:r>
        <w:rPr>
          <w:rFonts w:eastAsia="Times New Roman" w:cs="Arial"/>
          <w:color w:val="000000"/>
          <w:sz w:val="24"/>
          <w:szCs w:val="24"/>
          <w:u w:val="single"/>
        </w:rPr>
        <w:t xml:space="preserve">po zakończonym naborze </w:t>
      </w:r>
      <w:r w:rsidRPr="000961ED">
        <w:rPr>
          <w:rFonts w:eastAsia="Times New Roman" w:cs="Arial"/>
          <w:color w:val="000000"/>
          <w:sz w:val="24"/>
          <w:szCs w:val="24"/>
          <w:u w:val="single"/>
        </w:rPr>
        <w:t xml:space="preserve">będzie możliwa </w:t>
      </w:r>
      <w:r w:rsidR="00415DEF">
        <w:rPr>
          <w:rFonts w:eastAsia="Times New Roman" w:cs="Arial"/>
          <w:color w:val="000000"/>
          <w:sz w:val="24"/>
          <w:szCs w:val="24"/>
          <w:u w:val="single"/>
        </w:rPr>
        <w:t>jedynie na podstawie zgody właściwego Prod</w:t>
      </w:r>
      <w:r w:rsidRPr="000961ED">
        <w:rPr>
          <w:rFonts w:eastAsia="Times New Roman" w:cs="Arial"/>
          <w:color w:val="000000"/>
          <w:sz w:val="24"/>
          <w:szCs w:val="24"/>
          <w:u w:val="single"/>
        </w:rPr>
        <w:t>ziekana wyrażonej na umotywowany pisemny wniosek studenta.</w:t>
      </w:r>
    </w:p>
    <w:p w:rsidR="0080099E" w:rsidRPr="0080099E" w:rsidRDefault="0080099E" w:rsidP="000B7814">
      <w:pPr>
        <w:pStyle w:val="Akapitzlist"/>
        <w:numPr>
          <w:ilvl w:val="0"/>
          <w:numId w:val="2"/>
        </w:numPr>
        <w:spacing w:after="0" w:line="360" w:lineRule="auto"/>
        <w:jc w:val="both"/>
        <w:rPr>
          <w:rFonts w:eastAsia="Times New Roman"/>
          <w:sz w:val="24"/>
          <w:szCs w:val="24"/>
        </w:rPr>
      </w:pPr>
      <w:r w:rsidRPr="0080099E">
        <w:rPr>
          <w:rFonts w:eastAsia="Times New Roman" w:cs="Arial"/>
          <w:color w:val="000000"/>
          <w:sz w:val="24"/>
          <w:szCs w:val="24"/>
        </w:rPr>
        <w:t>Skorygowana lista zajęć fakultatywnych, która będzie stanowić podstawę do drugiego naboru, zostaje utworzona w oparciu o ranking najchętniej wybieranych fakultetów, a nie uruchomionych z uwagi na niepełną obsadę grupy studenckiej.</w:t>
      </w:r>
    </w:p>
    <w:p w:rsidR="0080099E" w:rsidRPr="0080099E" w:rsidRDefault="006103FA" w:rsidP="000B7814">
      <w:pPr>
        <w:pStyle w:val="Akapitzlist"/>
        <w:numPr>
          <w:ilvl w:val="0"/>
          <w:numId w:val="2"/>
        </w:numPr>
        <w:spacing w:after="0" w:line="360" w:lineRule="auto"/>
        <w:jc w:val="both"/>
        <w:rPr>
          <w:rFonts w:eastAsia="Times New Roman"/>
          <w:sz w:val="24"/>
          <w:szCs w:val="24"/>
        </w:rPr>
      </w:pPr>
      <w:r>
        <w:rPr>
          <w:rFonts w:eastAsia="Times New Roman" w:cs="Arial"/>
          <w:color w:val="000000"/>
          <w:sz w:val="24"/>
          <w:szCs w:val="24"/>
        </w:rPr>
        <w:t>Ostateczny</w:t>
      </w:r>
      <w:r w:rsidR="0080099E" w:rsidRPr="0080099E">
        <w:rPr>
          <w:rFonts w:eastAsia="Times New Roman" w:cs="Arial"/>
          <w:color w:val="000000"/>
          <w:sz w:val="24"/>
          <w:szCs w:val="24"/>
        </w:rPr>
        <w:t xml:space="preserve"> nabór na zajęcia fakultatywne odbywa się w czasie korekt, nie później niż </w:t>
      </w:r>
      <w:r w:rsidR="00415DEF">
        <w:rPr>
          <w:rFonts w:eastAsia="Times New Roman" w:cs="Arial"/>
          <w:color w:val="000000"/>
          <w:sz w:val="24"/>
          <w:szCs w:val="24"/>
        </w:rPr>
        <w:t>14</w:t>
      </w:r>
      <w:r w:rsidR="0080099E" w:rsidRPr="0080099E">
        <w:rPr>
          <w:rFonts w:eastAsia="Times New Roman" w:cs="Arial"/>
          <w:color w:val="000000"/>
          <w:sz w:val="24"/>
          <w:szCs w:val="24"/>
        </w:rPr>
        <w:t xml:space="preserve"> dni przed rozpoczęciem roku akademickiego.</w:t>
      </w:r>
    </w:p>
    <w:p w:rsidR="0080099E" w:rsidRPr="0080099E" w:rsidRDefault="00E22C83" w:rsidP="000B7814">
      <w:pPr>
        <w:pStyle w:val="Akapitzlist"/>
        <w:numPr>
          <w:ilvl w:val="0"/>
          <w:numId w:val="2"/>
        </w:numPr>
        <w:spacing w:after="0" w:line="360" w:lineRule="auto"/>
        <w:jc w:val="both"/>
        <w:rPr>
          <w:rFonts w:eastAsia="Times New Roman"/>
          <w:sz w:val="24"/>
          <w:szCs w:val="24"/>
        </w:rPr>
      </w:pPr>
      <w:r>
        <w:rPr>
          <w:rFonts w:eastAsia="Times New Roman" w:cs="Arial"/>
          <w:color w:val="000000"/>
          <w:sz w:val="24"/>
          <w:szCs w:val="24"/>
        </w:rPr>
        <w:t>Po tym czasie d</w:t>
      </w:r>
      <w:r w:rsidR="00415DEF">
        <w:rPr>
          <w:rFonts w:eastAsia="Times New Roman" w:cs="Arial"/>
          <w:color w:val="000000"/>
          <w:sz w:val="24"/>
          <w:szCs w:val="24"/>
        </w:rPr>
        <w:t>ziekanat niezwłocznie udostępnia</w:t>
      </w:r>
      <w:r w:rsidR="0080099E" w:rsidRPr="0080099E">
        <w:rPr>
          <w:rFonts w:eastAsia="Times New Roman" w:cs="Arial"/>
          <w:color w:val="000000"/>
          <w:sz w:val="24"/>
          <w:szCs w:val="24"/>
        </w:rPr>
        <w:t xml:space="preserve"> ostateczną listę uruchomionych fakultetów, a studenci u</w:t>
      </w:r>
      <w:bookmarkStart w:id="0" w:name="_GoBack"/>
      <w:bookmarkEnd w:id="0"/>
      <w:r w:rsidR="0080099E" w:rsidRPr="0080099E">
        <w:rPr>
          <w:rFonts w:eastAsia="Times New Roman" w:cs="Arial"/>
          <w:color w:val="000000"/>
          <w:sz w:val="24"/>
          <w:szCs w:val="24"/>
        </w:rPr>
        <w:t xml:space="preserve">zyskują informacje o wpisie do danej grupy. </w:t>
      </w:r>
    </w:p>
    <w:p w:rsidR="00365B09" w:rsidRPr="0080099E" w:rsidRDefault="0080099E" w:rsidP="000B7814">
      <w:pPr>
        <w:pStyle w:val="Akapitzlist"/>
        <w:numPr>
          <w:ilvl w:val="0"/>
          <w:numId w:val="2"/>
        </w:numPr>
        <w:spacing w:before="240" w:after="0" w:line="360" w:lineRule="auto"/>
        <w:rPr>
          <w:sz w:val="24"/>
          <w:szCs w:val="24"/>
        </w:rPr>
      </w:pPr>
      <w:r w:rsidRPr="0080099E">
        <w:rPr>
          <w:rFonts w:eastAsia="Times New Roman" w:cs="Arial"/>
          <w:color w:val="000000"/>
          <w:sz w:val="24"/>
          <w:szCs w:val="24"/>
        </w:rPr>
        <w:t>Formę i warunki zaliczenia zajęć fakultatywnych określono w odnośnych sylabusach.</w:t>
      </w:r>
    </w:p>
    <w:sectPr w:rsidR="00365B09" w:rsidRPr="0080099E" w:rsidSect="00004361">
      <w:headerReference w:type="default"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2F" w:rsidRDefault="0052092F" w:rsidP="0052092F">
      <w:pPr>
        <w:spacing w:after="0" w:line="240" w:lineRule="auto"/>
      </w:pPr>
      <w:r>
        <w:separator/>
      </w:r>
    </w:p>
  </w:endnote>
  <w:endnote w:type="continuationSeparator" w:id="0">
    <w:p w:rsidR="0052092F" w:rsidRDefault="0052092F" w:rsidP="0052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8"/>
    <w:family w:val="auto"/>
    <w:notTrueType/>
    <w:pitch w:val="default"/>
    <w:sig w:usb0="00000001" w:usb1="080F0000" w:usb2="00000010" w:usb3="00000000" w:csb0="00120000"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576608"/>
      <w:docPartObj>
        <w:docPartGallery w:val="Page Numbers (Bottom of Page)"/>
        <w:docPartUnique/>
      </w:docPartObj>
    </w:sdtPr>
    <w:sdtEndPr/>
    <w:sdtContent>
      <w:p w:rsidR="00004361" w:rsidRDefault="00945E9E">
        <w:pPr>
          <w:pStyle w:val="Stopka"/>
          <w:jc w:val="center"/>
        </w:pPr>
        <w:r>
          <w:fldChar w:fldCharType="begin"/>
        </w:r>
        <w:r w:rsidR="00004361">
          <w:instrText>PAGE   \* MERGEFORMAT</w:instrText>
        </w:r>
        <w:r>
          <w:fldChar w:fldCharType="separate"/>
        </w:r>
        <w:r w:rsidR="00052415">
          <w:rPr>
            <w:noProof/>
          </w:rPr>
          <w:t>5</w:t>
        </w:r>
        <w:r>
          <w:fldChar w:fldCharType="end"/>
        </w:r>
      </w:p>
    </w:sdtContent>
  </w:sdt>
  <w:p w:rsidR="00004361" w:rsidRDefault="0000436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361" w:rsidRDefault="00004361">
    <w:pPr>
      <w:pStyle w:val="Stopka"/>
      <w:jc w:val="center"/>
    </w:pPr>
  </w:p>
  <w:p w:rsidR="006D7EF6" w:rsidRDefault="006D7E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2F" w:rsidRDefault="0052092F" w:rsidP="0052092F">
      <w:pPr>
        <w:spacing w:after="0" w:line="240" w:lineRule="auto"/>
      </w:pPr>
      <w:r>
        <w:separator/>
      </w:r>
    </w:p>
  </w:footnote>
  <w:footnote w:type="continuationSeparator" w:id="0">
    <w:p w:rsidR="0052092F" w:rsidRDefault="0052092F" w:rsidP="00520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2F" w:rsidRPr="00192234" w:rsidRDefault="0052092F" w:rsidP="0052092F">
    <w:pPr>
      <w:pStyle w:val="Nagwek"/>
      <w:jc w:val="center"/>
      <w:rPr>
        <w:i/>
        <w:sz w:val="20"/>
        <w:szCs w:val="20"/>
      </w:rPr>
    </w:pPr>
    <w:r w:rsidRPr="00192234">
      <w:rPr>
        <w:i/>
        <w:sz w:val="20"/>
        <w:szCs w:val="20"/>
      </w:rPr>
      <w:t>Wydział Farmaceutyczny z Oddziałem Analityki Medycznej UMW</w:t>
    </w:r>
  </w:p>
  <w:p w:rsidR="0052092F" w:rsidRDefault="0052092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A0B71"/>
    <w:multiLevelType w:val="hybridMultilevel"/>
    <w:tmpl w:val="0B923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BF12640"/>
    <w:multiLevelType w:val="hybridMultilevel"/>
    <w:tmpl w:val="4B5C9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04"/>
    <w:rsid w:val="00004361"/>
    <w:rsid w:val="000168CF"/>
    <w:rsid w:val="0003777C"/>
    <w:rsid w:val="00052415"/>
    <w:rsid w:val="00086AEE"/>
    <w:rsid w:val="000961ED"/>
    <w:rsid w:val="000B7814"/>
    <w:rsid w:val="000C5B9A"/>
    <w:rsid w:val="000D1B29"/>
    <w:rsid w:val="00143D34"/>
    <w:rsid w:val="00154304"/>
    <w:rsid w:val="00170307"/>
    <w:rsid w:val="00180A03"/>
    <w:rsid w:val="001C796A"/>
    <w:rsid w:val="00365B09"/>
    <w:rsid w:val="00415DEF"/>
    <w:rsid w:val="00482722"/>
    <w:rsid w:val="00516E7A"/>
    <w:rsid w:val="0052092F"/>
    <w:rsid w:val="005A0B1D"/>
    <w:rsid w:val="006022B9"/>
    <w:rsid w:val="006103FA"/>
    <w:rsid w:val="00625B0C"/>
    <w:rsid w:val="00676D10"/>
    <w:rsid w:val="006A2105"/>
    <w:rsid w:val="006B6AAD"/>
    <w:rsid w:val="006D7EF6"/>
    <w:rsid w:val="00717EFE"/>
    <w:rsid w:val="00731EB5"/>
    <w:rsid w:val="0077247E"/>
    <w:rsid w:val="007B351A"/>
    <w:rsid w:val="0080099E"/>
    <w:rsid w:val="00945E9E"/>
    <w:rsid w:val="00946282"/>
    <w:rsid w:val="00957F53"/>
    <w:rsid w:val="009B7F26"/>
    <w:rsid w:val="00A171AF"/>
    <w:rsid w:val="00AB6CE5"/>
    <w:rsid w:val="00B81E6A"/>
    <w:rsid w:val="00BC0437"/>
    <w:rsid w:val="00BF574C"/>
    <w:rsid w:val="00C80A03"/>
    <w:rsid w:val="00C90869"/>
    <w:rsid w:val="00D24BD9"/>
    <w:rsid w:val="00D718E1"/>
    <w:rsid w:val="00D95529"/>
    <w:rsid w:val="00DB120D"/>
    <w:rsid w:val="00DB3460"/>
    <w:rsid w:val="00DD4EC4"/>
    <w:rsid w:val="00DD57D0"/>
    <w:rsid w:val="00E036B0"/>
    <w:rsid w:val="00E22C83"/>
    <w:rsid w:val="00F531E7"/>
    <w:rsid w:val="00F661C9"/>
    <w:rsid w:val="00F677BB"/>
    <w:rsid w:val="00F967F3"/>
    <w:rsid w:val="00FB3572"/>
    <w:rsid w:val="00FD3D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30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ierownik">
    <w:name w:val="Kierownik"/>
    <w:basedOn w:val="Normalny"/>
    <w:next w:val="Normalny"/>
    <w:rsid w:val="00154304"/>
    <w:pPr>
      <w:spacing w:after="240" w:line="240" w:lineRule="auto"/>
      <w:jc w:val="center"/>
    </w:pPr>
    <w:rPr>
      <w:rFonts w:ascii="Myriad Pro" w:eastAsia="Times New Roman" w:hAnsi="Myriad Pro"/>
      <w:color w:val="D0A53E"/>
      <w:szCs w:val="20"/>
      <w:lang w:eastAsia="pl-PL"/>
    </w:rPr>
  </w:style>
  <w:style w:type="paragraph" w:styleId="Tekstdymka">
    <w:name w:val="Balloon Text"/>
    <w:basedOn w:val="Normalny"/>
    <w:link w:val="TekstdymkaZnak"/>
    <w:uiPriority w:val="99"/>
    <w:semiHidden/>
    <w:unhideWhenUsed/>
    <w:rsid w:val="001543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4304"/>
    <w:rPr>
      <w:rFonts w:ascii="Tahoma" w:eastAsia="Calibri" w:hAnsi="Tahoma" w:cs="Tahoma"/>
      <w:sz w:val="16"/>
      <w:szCs w:val="16"/>
    </w:rPr>
  </w:style>
  <w:style w:type="paragraph" w:styleId="Akapitzlist">
    <w:name w:val="List Paragraph"/>
    <w:basedOn w:val="Normalny"/>
    <w:uiPriority w:val="34"/>
    <w:qFormat/>
    <w:rsid w:val="005A0B1D"/>
    <w:pPr>
      <w:ind w:left="720"/>
      <w:contextualSpacing/>
    </w:pPr>
    <w:rPr>
      <w:rFonts w:asciiTheme="minorHAnsi" w:eastAsiaTheme="minorEastAsia" w:hAnsiTheme="minorHAnsi" w:cstheme="minorBidi"/>
      <w:lang w:eastAsia="pl-PL"/>
    </w:rPr>
  </w:style>
  <w:style w:type="paragraph" w:styleId="Nagwek">
    <w:name w:val="header"/>
    <w:basedOn w:val="Normalny"/>
    <w:link w:val="NagwekZnak"/>
    <w:uiPriority w:val="99"/>
    <w:unhideWhenUsed/>
    <w:rsid w:val="005209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092F"/>
    <w:rPr>
      <w:rFonts w:ascii="Calibri" w:eastAsia="Calibri" w:hAnsi="Calibri" w:cs="Times New Roman"/>
    </w:rPr>
  </w:style>
  <w:style w:type="paragraph" w:styleId="Stopka">
    <w:name w:val="footer"/>
    <w:basedOn w:val="Normalny"/>
    <w:link w:val="StopkaZnak"/>
    <w:uiPriority w:val="99"/>
    <w:unhideWhenUsed/>
    <w:rsid w:val="005209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092F"/>
    <w:rPr>
      <w:rFonts w:ascii="Calibri" w:eastAsia="Calibri" w:hAnsi="Calibri" w:cs="Times New Roman"/>
    </w:rPr>
  </w:style>
  <w:style w:type="paragraph" w:styleId="NormalnyWeb">
    <w:name w:val="Normal (Web)"/>
    <w:basedOn w:val="Normalny"/>
    <w:uiPriority w:val="99"/>
    <w:semiHidden/>
    <w:unhideWhenUsed/>
    <w:rsid w:val="0080099E"/>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30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ierownik">
    <w:name w:val="Kierownik"/>
    <w:basedOn w:val="Normalny"/>
    <w:next w:val="Normalny"/>
    <w:rsid w:val="00154304"/>
    <w:pPr>
      <w:spacing w:after="240" w:line="240" w:lineRule="auto"/>
      <w:jc w:val="center"/>
    </w:pPr>
    <w:rPr>
      <w:rFonts w:ascii="Myriad Pro" w:eastAsia="Times New Roman" w:hAnsi="Myriad Pro"/>
      <w:color w:val="D0A53E"/>
      <w:szCs w:val="20"/>
      <w:lang w:eastAsia="pl-PL"/>
    </w:rPr>
  </w:style>
  <w:style w:type="paragraph" w:styleId="Tekstdymka">
    <w:name w:val="Balloon Text"/>
    <w:basedOn w:val="Normalny"/>
    <w:link w:val="TekstdymkaZnak"/>
    <w:uiPriority w:val="99"/>
    <w:semiHidden/>
    <w:unhideWhenUsed/>
    <w:rsid w:val="001543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4304"/>
    <w:rPr>
      <w:rFonts w:ascii="Tahoma" w:eastAsia="Calibri" w:hAnsi="Tahoma" w:cs="Tahoma"/>
      <w:sz w:val="16"/>
      <w:szCs w:val="16"/>
    </w:rPr>
  </w:style>
  <w:style w:type="paragraph" w:styleId="Akapitzlist">
    <w:name w:val="List Paragraph"/>
    <w:basedOn w:val="Normalny"/>
    <w:uiPriority w:val="34"/>
    <w:qFormat/>
    <w:rsid w:val="005A0B1D"/>
    <w:pPr>
      <w:ind w:left="720"/>
      <w:contextualSpacing/>
    </w:pPr>
    <w:rPr>
      <w:rFonts w:asciiTheme="minorHAnsi" w:eastAsiaTheme="minorEastAsia" w:hAnsiTheme="minorHAnsi" w:cstheme="minorBidi"/>
      <w:lang w:eastAsia="pl-PL"/>
    </w:rPr>
  </w:style>
  <w:style w:type="paragraph" w:styleId="Nagwek">
    <w:name w:val="header"/>
    <w:basedOn w:val="Normalny"/>
    <w:link w:val="NagwekZnak"/>
    <w:uiPriority w:val="99"/>
    <w:unhideWhenUsed/>
    <w:rsid w:val="005209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092F"/>
    <w:rPr>
      <w:rFonts w:ascii="Calibri" w:eastAsia="Calibri" w:hAnsi="Calibri" w:cs="Times New Roman"/>
    </w:rPr>
  </w:style>
  <w:style w:type="paragraph" w:styleId="Stopka">
    <w:name w:val="footer"/>
    <w:basedOn w:val="Normalny"/>
    <w:link w:val="StopkaZnak"/>
    <w:uiPriority w:val="99"/>
    <w:unhideWhenUsed/>
    <w:rsid w:val="005209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092F"/>
    <w:rPr>
      <w:rFonts w:ascii="Calibri" w:eastAsia="Calibri" w:hAnsi="Calibri" w:cs="Times New Roman"/>
    </w:rPr>
  </w:style>
  <w:style w:type="paragraph" w:styleId="NormalnyWeb">
    <w:name w:val="Normal (Web)"/>
    <w:basedOn w:val="Normalny"/>
    <w:uiPriority w:val="99"/>
    <w:semiHidden/>
    <w:unhideWhenUsed/>
    <w:rsid w:val="008009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13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1187</Words>
  <Characters>7122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IzaF</dc:creator>
  <cp:lastModifiedBy>IzaF</cp:lastModifiedBy>
  <cp:revision>9</cp:revision>
  <cp:lastPrinted>2015-04-15T09:22:00Z</cp:lastPrinted>
  <dcterms:created xsi:type="dcterms:W3CDTF">2016-04-27T10:23:00Z</dcterms:created>
  <dcterms:modified xsi:type="dcterms:W3CDTF">2016-04-27T12:35:00Z</dcterms:modified>
</cp:coreProperties>
</file>